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C3AB" w14:textId="16A25D0A" w:rsidR="00113DE3" w:rsidRPr="00113DE3" w:rsidRDefault="00113DE3" w:rsidP="00113DE3">
      <w:pPr>
        <w:jc w:val="center"/>
        <w:rPr>
          <w:rFonts w:ascii="Calibri" w:hAnsi="Calibri" w:cs="Calibri"/>
          <w:b/>
          <w:bCs/>
          <w:sz w:val="36"/>
          <w:szCs w:val="36"/>
        </w:rPr>
      </w:pPr>
      <w:r w:rsidRPr="00113DE3">
        <w:rPr>
          <w:rFonts w:ascii="Calibri" w:hAnsi="Calibri" w:cs="Calibri"/>
          <w:b/>
          <w:bCs/>
          <w:sz w:val="36"/>
          <w:szCs w:val="36"/>
        </w:rPr>
        <w:t>AA Compliance Compass Ltd</w:t>
      </w:r>
      <w:r w:rsidRPr="00113DE3">
        <w:rPr>
          <w:rFonts w:ascii="Calibri" w:hAnsi="Calibri" w:cs="Calibri"/>
          <w:b/>
          <w:bCs/>
          <w:sz w:val="36"/>
          <w:szCs w:val="36"/>
        </w:rPr>
        <w:t xml:space="preserve"> </w:t>
      </w:r>
      <w:r>
        <w:rPr>
          <w:rFonts w:ascii="Calibri" w:hAnsi="Calibri" w:cs="Calibri"/>
          <w:b/>
          <w:bCs/>
          <w:sz w:val="36"/>
          <w:szCs w:val="36"/>
        </w:rPr>
        <w:t>-</w:t>
      </w:r>
      <w:r w:rsidRPr="00113DE3">
        <w:rPr>
          <w:rFonts w:ascii="Calibri" w:hAnsi="Calibri" w:cs="Calibri"/>
          <w:b/>
          <w:bCs/>
          <w:sz w:val="36"/>
          <w:szCs w:val="36"/>
        </w:rPr>
        <w:t>Terms and Conditions of Trading</w:t>
      </w:r>
    </w:p>
    <w:p w14:paraId="57CE68F1"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 Definitions</w:t>
      </w:r>
    </w:p>
    <w:p w14:paraId="249CCE74"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In these Terms and Conditions:</w:t>
      </w:r>
    </w:p>
    <w:p w14:paraId="2EA8F702" w14:textId="77777777" w:rsidR="00113DE3" w:rsidRPr="00113DE3" w:rsidRDefault="00113DE3" w:rsidP="00113DE3">
      <w:pPr>
        <w:numPr>
          <w:ilvl w:val="0"/>
          <w:numId w:val="15"/>
        </w:numPr>
        <w:rPr>
          <w:rFonts w:ascii="Calibri" w:hAnsi="Calibri" w:cs="Calibri"/>
          <w:sz w:val="22"/>
          <w:szCs w:val="22"/>
        </w:rPr>
      </w:pPr>
      <w:r w:rsidRPr="00113DE3">
        <w:rPr>
          <w:rFonts w:ascii="Calibri" w:hAnsi="Calibri" w:cs="Calibri"/>
          <w:sz w:val="22"/>
          <w:szCs w:val="22"/>
        </w:rPr>
        <w:t>Company means AA Compliance Compass Ltd.</w:t>
      </w:r>
    </w:p>
    <w:p w14:paraId="2318CA6A" w14:textId="77777777" w:rsidR="00113DE3" w:rsidRPr="00113DE3" w:rsidRDefault="00113DE3" w:rsidP="00113DE3">
      <w:pPr>
        <w:numPr>
          <w:ilvl w:val="0"/>
          <w:numId w:val="15"/>
        </w:numPr>
        <w:rPr>
          <w:rFonts w:ascii="Calibri" w:hAnsi="Calibri" w:cs="Calibri"/>
          <w:sz w:val="22"/>
          <w:szCs w:val="22"/>
        </w:rPr>
      </w:pPr>
      <w:r w:rsidRPr="00113DE3">
        <w:rPr>
          <w:rFonts w:ascii="Calibri" w:hAnsi="Calibri" w:cs="Calibri"/>
          <w:sz w:val="22"/>
          <w:szCs w:val="22"/>
        </w:rPr>
        <w:t>Client means the individual, business or organisation purchasing the Company's services.</w:t>
      </w:r>
    </w:p>
    <w:p w14:paraId="091A1150" w14:textId="77777777" w:rsidR="00113DE3" w:rsidRPr="00113DE3" w:rsidRDefault="00113DE3" w:rsidP="00113DE3">
      <w:pPr>
        <w:numPr>
          <w:ilvl w:val="0"/>
          <w:numId w:val="15"/>
        </w:numPr>
        <w:rPr>
          <w:rFonts w:ascii="Calibri" w:hAnsi="Calibri" w:cs="Calibri"/>
          <w:sz w:val="22"/>
          <w:szCs w:val="22"/>
        </w:rPr>
      </w:pPr>
      <w:r w:rsidRPr="00113DE3">
        <w:rPr>
          <w:rFonts w:ascii="Calibri" w:hAnsi="Calibri" w:cs="Calibri"/>
          <w:sz w:val="22"/>
          <w:szCs w:val="22"/>
        </w:rPr>
        <w:t>Services means consultancy, auditing, training, management system development, documentation, gap analysis, compliance support, accreditation support and any other professional services supplied by the Company.</w:t>
      </w:r>
    </w:p>
    <w:p w14:paraId="4816E482"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38DD76F0">
          <v:rect id="_x0000_i1187" style="width:0;height:1.5pt" o:hralign="center" o:hrstd="t" o:hr="t" fillcolor="#a0a0a0" stroked="f"/>
        </w:pict>
      </w:r>
    </w:p>
    <w:p w14:paraId="31491CC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 Acceptance of Terms</w:t>
      </w:r>
    </w:p>
    <w:p w14:paraId="5CE1D80E"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Acceptance of a quotation, proposal, purchase order or booking confirms acceptance of these Terms and Conditions.</w:t>
      </w:r>
    </w:p>
    <w:p w14:paraId="5F2A822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2328B21A">
          <v:rect id="_x0000_i1188" style="width:0;height:1.5pt" o:hralign="center" o:hrstd="t" o:hr="t" fillcolor="#a0a0a0" stroked="f"/>
        </w:pict>
      </w:r>
    </w:p>
    <w:p w14:paraId="7CCFEFAD"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3. Quotations</w:t>
      </w:r>
    </w:p>
    <w:p w14:paraId="502AB410" w14:textId="77777777" w:rsidR="00113DE3" w:rsidRPr="00113DE3" w:rsidRDefault="00113DE3" w:rsidP="00113DE3">
      <w:pPr>
        <w:numPr>
          <w:ilvl w:val="0"/>
          <w:numId w:val="16"/>
        </w:numPr>
        <w:rPr>
          <w:rFonts w:ascii="Calibri" w:hAnsi="Calibri" w:cs="Calibri"/>
          <w:sz w:val="22"/>
          <w:szCs w:val="22"/>
        </w:rPr>
      </w:pPr>
      <w:r w:rsidRPr="00113DE3">
        <w:rPr>
          <w:rFonts w:ascii="Calibri" w:hAnsi="Calibri" w:cs="Calibri"/>
          <w:sz w:val="22"/>
          <w:szCs w:val="22"/>
        </w:rPr>
        <w:t>All quotations are valid for 30 days unless otherwise stated.</w:t>
      </w:r>
    </w:p>
    <w:p w14:paraId="114A992A" w14:textId="77777777" w:rsidR="00113DE3" w:rsidRPr="00113DE3" w:rsidRDefault="00113DE3" w:rsidP="00113DE3">
      <w:pPr>
        <w:numPr>
          <w:ilvl w:val="0"/>
          <w:numId w:val="16"/>
        </w:numPr>
        <w:rPr>
          <w:rFonts w:ascii="Calibri" w:hAnsi="Calibri" w:cs="Calibri"/>
          <w:sz w:val="22"/>
          <w:szCs w:val="22"/>
        </w:rPr>
      </w:pPr>
      <w:r w:rsidRPr="00113DE3">
        <w:rPr>
          <w:rFonts w:ascii="Calibri" w:hAnsi="Calibri" w:cs="Calibri"/>
          <w:sz w:val="22"/>
          <w:szCs w:val="22"/>
        </w:rPr>
        <w:t>All prices are exclusive of VAT unless expressly stated.</w:t>
      </w:r>
    </w:p>
    <w:p w14:paraId="75E2A171" w14:textId="77777777" w:rsidR="00113DE3" w:rsidRPr="00113DE3" w:rsidRDefault="00113DE3" w:rsidP="00113DE3">
      <w:pPr>
        <w:numPr>
          <w:ilvl w:val="0"/>
          <w:numId w:val="16"/>
        </w:numPr>
        <w:rPr>
          <w:rFonts w:ascii="Calibri" w:hAnsi="Calibri" w:cs="Calibri"/>
          <w:sz w:val="22"/>
          <w:szCs w:val="22"/>
        </w:rPr>
      </w:pPr>
      <w:r w:rsidRPr="00113DE3">
        <w:rPr>
          <w:rFonts w:ascii="Calibri" w:hAnsi="Calibri" w:cs="Calibri"/>
          <w:sz w:val="22"/>
          <w:szCs w:val="22"/>
        </w:rPr>
        <w:t>Any work requested outside the agreed scope will be quoted separately and charged at the Company's current rates.</w:t>
      </w:r>
    </w:p>
    <w:p w14:paraId="12586D4E"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6B454BE9">
          <v:rect id="_x0000_i1189" style="width:0;height:1.5pt" o:hralign="center" o:hrstd="t" o:hr="t" fillcolor="#a0a0a0" stroked="f"/>
        </w:pict>
      </w:r>
    </w:p>
    <w:p w14:paraId="6566098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4. Booking and Payment Terms</w:t>
      </w:r>
    </w:p>
    <w:p w14:paraId="16893340"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To secure a booking, the following payment terms apply:</w:t>
      </w:r>
    </w:p>
    <w:p w14:paraId="287FED9A" w14:textId="77777777" w:rsidR="00113DE3" w:rsidRPr="00113DE3" w:rsidRDefault="00113DE3" w:rsidP="00113DE3">
      <w:pPr>
        <w:numPr>
          <w:ilvl w:val="0"/>
          <w:numId w:val="17"/>
        </w:numPr>
        <w:rPr>
          <w:rFonts w:ascii="Calibri" w:hAnsi="Calibri" w:cs="Calibri"/>
          <w:sz w:val="22"/>
          <w:szCs w:val="22"/>
        </w:rPr>
      </w:pPr>
      <w:r w:rsidRPr="00113DE3">
        <w:rPr>
          <w:rFonts w:ascii="Calibri" w:hAnsi="Calibri" w:cs="Calibri"/>
          <w:sz w:val="22"/>
          <w:szCs w:val="22"/>
        </w:rPr>
        <w:t>A 50% non-refundable deposit is payable upon acceptance of the quotation and before any work is scheduled.</w:t>
      </w:r>
    </w:p>
    <w:p w14:paraId="4ECAEE22" w14:textId="77777777" w:rsidR="00113DE3" w:rsidRPr="00113DE3" w:rsidRDefault="00113DE3" w:rsidP="00113DE3">
      <w:pPr>
        <w:numPr>
          <w:ilvl w:val="0"/>
          <w:numId w:val="17"/>
        </w:numPr>
        <w:rPr>
          <w:rFonts w:ascii="Calibri" w:hAnsi="Calibri" w:cs="Calibri"/>
          <w:sz w:val="22"/>
          <w:szCs w:val="22"/>
        </w:rPr>
      </w:pPr>
      <w:r w:rsidRPr="00113DE3">
        <w:rPr>
          <w:rFonts w:ascii="Calibri" w:hAnsi="Calibri" w:cs="Calibri"/>
          <w:sz w:val="22"/>
          <w:szCs w:val="22"/>
        </w:rPr>
        <w:t>The remaining 50% balance must be paid before the delivery of the final documentation, reports, management systems, audit reports, training materials or completion of the agreed project, unless otherwise agreed in writing.</w:t>
      </w:r>
    </w:p>
    <w:p w14:paraId="5A1E693D" w14:textId="77777777" w:rsidR="00113DE3" w:rsidRPr="00113DE3" w:rsidRDefault="00113DE3" w:rsidP="00113DE3">
      <w:pPr>
        <w:numPr>
          <w:ilvl w:val="0"/>
          <w:numId w:val="17"/>
        </w:numPr>
        <w:rPr>
          <w:rFonts w:ascii="Calibri" w:hAnsi="Calibri" w:cs="Calibri"/>
          <w:sz w:val="22"/>
          <w:szCs w:val="22"/>
        </w:rPr>
      </w:pPr>
      <w:r w:rsidRPr="00113DE3">
        <w:rPr>
          <w:rFonts w:ascii="Calibri" w:hAnsi="Calibri" w:cs="Calibri"/>
          <w:sz w:val="22"/>
          <w:szCs w:val="22"/>
        </w:rPr>
        <w:t>No final deliverables will be released until payment has been received in full.</w:t>
      </w:r>
    </w:p>
    <w:p w14:paraId="5BB82FA9" w14:textId="77777777" w:rsidR="00113DE3" w:rsidRPr="00113DE3" w:rsidRDefault="00113DE3" w:rsidP="00113DE3">
      <w:pPr>
        <w:numPr>
          <w:ilvl w:val="0"/>
          <w:numId w:val="17"/>
        </w:numPr>
        <w:rPr>
          <w:rFonts w:ascii="Calibri" w:hAnsi="Calibri" w:cs="Calibri"/>
          <w:sz w:val="22"/>
          <w:szCs w:val="22"/>
        </w:rPr>
      </w:pPr>
      <w:r w:rsidRPr="00113DE3">
        <w:rPr>
          <w:rFonts w:ascii="Calibri" w:hAnsi="Calibri" w:cs="Calibri"/>
          <w:sz w:val="22"/>
          <w:szCs w:val="22"/>
        </w:rPr>
        <w:lastRenderedPageBreak/>
        <w:t>Additional work outside the agreed scope will be invoiced separately and is payable within 7 days of the invoice date unless otherwise agreed.</w:t>
      </w:r>
    </w:p>
    <w:p w14:paraId="440952D1" w14:textId="77777777" w:rsidR="00113DE3" w:rsidRPr="00113DE3" w:rsidRDefault="00113DE3" w:rsidP="00113DE3">
      <w:pPr>
        <w:numPr>
          <w:ilvl w:val="0"/>
          <w:numId w:val="17"/>
        </w:numPr>
        <w:rPr>
          <w:rFonts w:ascii="Calibri" w:hAnsi="Calibri" w:cs="Calibri"/>
          <w:sz w:val="22"/>
          <w:szCs w:val="22"/>
        </w:rPr>
      </w:pPr>
      <w:r w:rsidRPr="00113DE3">
        <w:rPr>
          <w:rFonts w:ascii="Calibri" w:hAnsi="Calibri" w:cs="Calibri"/>
          <w:sz w:val="22"/>
          <w:szCs w:val="22"/>
        </w:rPr>
        <w:t>Payments shall be made by bank transfer unless another payment method has been agreed.</w:t>
      </w:r>
    </w:p>
    <w:p w14:paraId="34BAEF66"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5C7E19E3">
          <v:rect id="_x0000_i1245" style="width:0;height:1.5pt" o:hralign="center" o:hrstd="t" o:hr="t" fillcolor="#a0a0a0" stroked="f"/>
        </w:pict>
      </w:r>
    </w:p>
    <w:p w14:paraId="027EDCDF"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5. Late Payment</w:t>
      </w:r>
    </w:p>
    <w:p w14:paraId="57EC0F0F" w14:textId="77777777" w:rsidR="00113DE3" w:rsidRPr="00113DE3" w:rsidRDefault="00113DE3" w:rsidP="00113DE3">
      <w:pPr>
        <w:numPr>
          <w:ilvl w:val="0"/>
          <w:numId w:val="18"/>
        </w:numPr>
        <w:rPr>
          <w:rFonts w:ascii="Calibri" w:hAnsi="Calibri" w:cs="Calibri"/>
          <w:sz w:val="22"/>
          <w:szCs w:val="22"/>
        </w:rPr>
      </w:pPr>
      <w:r w:rsidRPr="00113DE3">
        <w:rPr>
          <w:rFonts w:ascii="Calibri" w:hAnsi="Calibri" w:cs="Calibri"/>
          <w:sz w:val="22"/>
          <w:szCs w:val="22"/>
        </w:rPr>
        <w:t>The Company reserves the right to suspend or cease work where invoices remain unpaid.</w:t>
      </w:r>
    </w:p>
    <w:p w14:paraId="160A8733" w14:textId="77777777" w:rsidR="00113DE3" w:rsidRPr="00113DE3" w:rsidRDefault="00113DE3" w:rsidP="00113DE3">
      <w:pPr>
        <w:numPr>
          <w:ilvl w:val="0"/>
          <w:numId w:val="18"/>
        </w:numPr>
        <w:rPr>
          <w:rFonts w:ascii="Calibri" w:hAnsi="Calibri" w:cs="Calibri"/>
          <w:sz w:val="22"/>
          <w:szCs w:val="22"/>
        </w:rPr>
      </w:pPr>
      <w:r w:rsidRPr="00113DE3">
        <w:rPr>
          <w:rFonts w:ascii="Calibri" w:hAnsi="Calibri" w:cs="Calibri"/>
          <w:sz w:val="22"/>
          <w:szCs w:val="22"/>
        </w:rPr>
        <w:t>Interest may be charged on overdue accounts in accordance with the Late Payment of Commercial Debts (Interest) Act 1998.</w:t>
      </w:r>
    </w:p>
    <w:p w14:paraId="2CF1645A" w14:textId="77777777" w:rsidR="00113DE3" w:rsidRPr="00113DE3" w:rsidRDefault="00113DE3" w:rsidP="00113DE3">
      <w:pPr>
        <w:numPr>
          <w:ilvl w:val="0"/>
          <w:numId w:val="18"/>
        </w:numPr>
        <w:rPr>
          <w:rFonts w:ascii="Calibri" w:hAnsi="Calibri" w:cs="Calibri"/>
          <w:sz w:val="22"/>
          <w:szCs w:val="22"/>
        </w:rPr>
      </w:pPr>
      <w:r w:rsidRPr="00113DE3">
        <w:rPr>
          <w:rFonts w:ascii="Calibri" w:hAnsi="Calibri" w:cs="Calibri"/>
          <w:sz w:val="22"/>
          <w:szCs w:val="22"/>
        </w:rPr>
        <w:t>The Company reserves the right to recover any reasonable costs incurred in recovering outstanding debts.</w:t>
      </w:r>
    </w:p>
    <w:p w14:paraId="43A3ACB5"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6CB3F733">
          <v:rect id="_x0000_i1191" style="width:0;height:1.5pt" o:hralign="center" o:hrstd="t" o:hr="t" fillcolor="#a0a0a0" stroked="f"/>
        </w:pict>
      </w:r>
    </w:p>
    <w:p w14:paraId="792577B0"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6. Scope of Services</w:t>
      </w:r>
    </w:p>
    <w:p w14:paraId="2D6D9645"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AA Compliance Compass Ltd will:</w:t>
      </w:r>
    </w:p>
    <w:p w14:paraId="602AAE4E" w14:textId="77777777" w:rsidR="00113DE3" w:rsidRPr="00113DE3" w:rsidRDefault="00113DE3" w:rsidP="00113DE3">
      <w:pPr>
        <w:numPr>
          <w:ilvl w:val="0"/>
          <w:numId w:val="19"/>
        </w:numPr>
        <w:rPr>
          <w:rFonts w:ascii="Calibri" w:hAnsi="Calibri" w:cs="Calibri"/>
          <w:sz w:val="22"/>
          <w:szCs w:val="22"/>
        </w:rPr>
      </w:pPr>
      <w:r w:rsidRPr="00113DE3">
        <w:rPr>
          <w:rFonts w:ascii="Calibri" w:hAnsi="Calibri" w:cs="Calibri"/>
          <w:sz w:val="22"/>
          <w:szCs w:val="22"/>
        </w:rPr>
        <w:t>Deliver services with reasonable skill, care and professional diligence.</w:t>
      </w:r>
    </w:p>
    <w:p w14:paraId="606DCCFC" w14:textId="77777777" w:rsidR="00113DE3" w:rsidRPr="00113DE3" w:rsidRDefault="00113DE3" w:rsidP="00113DE3">
      <w:pPr>
        <w:numPr>
          <w:ilvl w:val="0"/>
          <w:numId w:val="19"/>
        </w:numPr>
        <w:rPr>
          <w:rFonts w:ascii="Calibri" w:hAnsi="Calibri" w:cs="Calibri"/>
          <w:sz w:val="22"/>
          <w:szCs w:val="22"/>
        </w:rPr>
      </w:pPr>
      <w:r w:rsidRPr="00113DE3">
        <w:rPr>
          <w:rFonts w:ascii="Calibri" w:hAnsi="Calibri" w:cs="Calibri"/>
          <w:sz w:val="22"/>
          <w:szCs w:val="22"/>
        </w:rPr>
        <w:t>Carry out work in accordance with the agreed quotation or proposal.</w:t>
      </w:r>
    </w:p>
    <w:p w14:paraId="6F5DD9E7" w14:textId="77777777" w:rsidR="00113DE3" w:rsidRPr="00113DE3" w:rsidRDefault="00113DE3" w:rsidP="00113DE3">
      <w:pPr>
        <w:numPr>
          <w:ilvl w:val="0"/>
          <w:numId w:val="19"/>
        </w:numPr>
        <w:rPr>
          <w:rFonts w:ascii="Calibri" w:hAnsi="Calibri" w:cs="Calibri"/>
          <w:sz w:val="22"/>
          <w:szCs w:val="22"/>
        </w:rPr>
      </w:pPr>
      <w:r w:rsidRPr="00113DE3">
        <w:rPr>
          <w:rFonts w:ascii="Calibri" w:hAnsi="Calibri" w:cs="Calibri"/>
          <w:sz w:val="22"/>
          <w:szCs w:val="22"/>
        </w:rPr>
        <w:t>Keep the Client informed of any issues affecting delivery.</w:t>
      </w:r>
    </w:p>
    <w:p w14:paraId="7E7D6481" w14:textId="77777777" w:rsidR="00113DE3" w:rsidRPr="00113DE3" w:rsidRDefault="00113DE3" w:rsidP="00113DE3">
      <w:pPr>
        <w:numPr>
          <w:ilvl w:val="0"/>
          <w:numId w:val="19"/>
        </w:numPr>
        <w:rPr>
          <w:rFonts w:ascii="Calibri" w:hAnsi="Calibri" w:cs="Calibri"/>
          <w:sz w:val="22"/>
          <w:szCs w:val="22"/>
        </w:rPr>
      </w:pPr>
      <w:r w:rsidRPr="00113DE3">
        <w:rPr>
          <w:rFonts w:ascii="Calibri" w:hAnsi="Calibri" w:cs="Calibri"/>
          <w:sz w:val="22"/>
          <w:szCs w:val="22"/>
        </w:rPr>
        <w:t>Maintain professional standards throughout the engagement.</w:t>
      </w:r>
    </w:p>
    <w:p w14:paraId="2B85B72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4F1F4248">
          <v:rect id="_x0000_i1192" style="width:0;height:1.5pt" o:hralign="center" o:hrstd="t" o:hr="t" fillcolor="#a0a0a0" stroked="f"/>
        </w:pict>
      </w:r>
    </w:p>
    <w:p w14:paraId="43D02A9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7. Client Responsibilities</w:t>
      </w:r>
    </w:p>
    <w:p w14:paraId="23FF7B8A"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The Client agrees to:</w:t>
      </w:r>
    </w:p>
    <w:p w14:paraId="1B3320F2" w14:textId="77777777" w:rsidR="00113DE3" w:rsidRPr="00113DE3" w:rsidRDefault="00113DE3" w:rsidP="00113DE3">
      <w:pPr>
        <w:numPr>
          <w:ilvl w:val="0"/>
          <w:numId w:val="20"/>
        </w:numPr>
        <w:rPr>
          <w:rFonts w:ascii="Calibri" w:hAnsi="Calibri" w:cs="Calibri"/>
          <w:sz w:val="22"/>
          <w:szCs w:val="22"/>
        </w:rPr>
      </w:pPr>
      <w:r w:rsidRPr="00113DE3">
        <w:rPr>
          <w:rFonts w:ascii="Calibri" w:hAnsi="Calibri" w:cs="Calibri"/>
          <w:sz w:val="22"/>
          <w:szCs w:val="22"/>
        </w:rPr>
        <w:t>Provide accurate and complete information.</w:t>
      </w:r>
    </w:p>
    <w:p w14:paraId="1383A627" w14:textId="77777777" w:rsidR="00113DE3" w:rsidRPr="00113DE3" w:rsidRDefault="00113DE3" w:rsidP="00113DE3">
      <w:pPr>
        <w:numPr>
          <w:ilvl w:val="0"/>
          <w:numId w:val="20"/>
        </w:numPr>
        <w:rPr>
          <w:rFonts w:ascii="Calibri" w:hAnsi="Calibri" w:cs="Calibri"/>
          <w:sz w:val="22"/>
          <w:szCs w:val="22"/>
        </w:rPr>
      </w:pPr>
      <w:r w:rsidRPr="00113DE3">
        <w:rPr>
          <w:rFonts w:ascii="Calibri" w:hAnsi="Calibri" w:cs="Calibri"/>
          <w:sz w:val="22"/>
          <w:szCs w:val="22"/>
        </w:rPr>
        <w:t>Make relevant personnel available when required.</w:t>
      </w:r>
    </w:p>
    <w:p w14:paraId="3C89EF86" w14:textId="77777777" w:rsidR="00113DE3" w:rsidRPr="00113DE3" w:rsidRDefault="00113DE3" w:rsidP="00113DE3">
      <w:pPr>
        <w:numPr>
          <w:ilvl w:val="0"/>
          <w:numId w:val="20"/>
        </w:numPr>
        <w:rPr>
          <w:rFonts w:ascii="Calibri" w:hAnsi="Calibri" w:cs="Calibri"/>
          <w:sz w:val="22"/>
          <w:szCs w:val="22"/>
        </w:rPr>
      </w:pPr>
      <w:r w:rsidRPr="00113DE3">
        <w:rPr>
          <w:rFonts w:ascii="Calibri" w:hAnsi="Calibri" w:cs="Calibri"/>
          <w:sz w:val="22"/>
          <w:szCs w:val="22"/>
        </w:rPr>
        <w:t>Respond promptly to requests for information or approval.</w:t>
      </w:r>
    </w:p>
    <w:p w14:paraId="12B6BADA" w14:textId="77777777" w:rsidR="00113DE3" w:rsidRPr="00113DE3" w:rsidRDefault="00113DE3" w:rsidP="00113DE3">
      <w:pPr>
        <w:numPr>
          <w:ilvl w:val="0"/>
          <w:numId w:val="20"/>
        </w:numPr>
        <w:rPr>
          <w:rFonts w:ascii="Calibri" w:hAnsi="Calibri" w:cs="Calibri"/>
          <w:sz w:val="22"/>
          <w:szCs w:val="22"/>
        </w:rPr>
      </w:pPr>
      <w:r w:rsidRPr="00113DE3">
        <w:rPr>
          <w:rFonts w:ascii="Calibri" w:hAnsi="Calibri" w:cs="Calibri"/>
          <w:sz w:val="22"/>
          <w:szCs w:val="22"/>
        </w:rPr>
        <w:t>Provide safe access to premises where site visits are required.</w:t>
      </w:r>
    </w:p>
    <w:p w14:paraId="072B0881" w14:textId="77777777" w:rsidR="00113DE3" w:rsidRPr="00113DE3" w:rsidRDefault="00113DE3" w:rsidP="00113DE3">
      <w:pPr>
        <w:numPr>
          <w:ilvl w:val="0"/>
          <w:numId w:val="20"/>
        </w:numPr>
        <w:rPr>
          <w:rFonts w:ascii="Calibri" w:hAnsi="Calibri" w:cs="Calibri"/>
          <w:sz w:val="22"/>
          <w:szCs w:val="22"/>
        </w:rPr>
      </w:pPr>
      <w:r w:rsidRPr="00113DE3">
        <w:rPr>
          <w:rFonts w:ascii="Calibri" w:hAnsi="Calibri" w:cs="Calibri"/>
          <w:sz w:val="22"/>
          <w:szCs w:val="22"/>
        </w:rPr>
        <w:t>Inform the Company of any health and safety requirements before visits take place.</w:t>
      </w:r>
    </w:p>
    <w:p w14:paraId="18F1DF09" w14:textId="77777777" w:rsidR="00113DE3" w:rsidRPr="00113DE3" w:rsidRDefault="00113DE3" w:rsidP="00113DE3">
      <w:pPr>
        <w:numPr>
          <w:ilvl w:val="0"/>
          <w:numId w:val="20"/>
        </w:numPr>
        <w:rPr>
          <w:rFonts w:ascii="Calibri" w:hAnsi="Calibri" w:cs="Calibri"/>
          <w:sz w:val="22"/>
          <w:szCs w:val="22"/>
        </w:rPr>
      </w:pPr>
      <w:r w:rsidRPr="00113DE3">
        <w:rPr>
          <w:rFonts w:ascii="Calibri" w:hAnsi="Calibri" w:cs="Calibri"/>
          <w:sz w:val="22"/>
          <w:szCs w:val="22"/>
        </w:rPr>
        <w:t xml:space="preserve">Review documentation provided and </w:t>
      </w:r>
      <w:proofErr w:type="gramStart"/>
      <w:r w:rsidRPr="00113DE3">
        <w:rPr>
          <w:rFonts w:ascii="Calibri" w:hAnsi="Calibri" w:cs="Calibri"/>
          <w:sz w:val="22"/>
          <w:szCs w:val="22"/>
        </w:rPr>
        <w:t>notify</w:t>
      </w:r>
      <w:proofErr w:type="gramEnd"/>
      <w:r w:rsidRPr="00113DE3">
        <w:rPr>
          <w:rFonts w:ascii="Calibri" w:hAnsi="Calibri" w:cs="Calibri"/>
          <w:sz w:val="22"/>
          <w:szCs w:val="22"/>
        </w:rPr>
        <w:t xml:space="preserve"> the Company of any amendments required within a reasonable period.</w:t>
      </w:r>
    </w:p>
    <w:p w14:paraId="12060928"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Delays caused by the Client may result in revised completion dates and additional charges.</w:t>
      </w:r>
    </w:p>
    <w:p w14:paraId="0C99EF71"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lastRenderedPageBreak/>
        <w:pict w14:anchorId="7D3EAD94">
          <v:rect id="_x0000_i1193" style="width:0;height:1.5pt" o:hralign="center" o:hrstd="t" o:hr="t" fillcolor="#a0a0a0" stroked="f"/>
        </w:pict>
      </w:r>
    </w:p>
    <w:p w14:paraId="0883867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8. Changes to Scope</w:t>
      </w:r>
    </w:p>
    <w:p w14:paraId="38CA307D"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Any variation to the agreed scope of work may require:</w:t>
      </w:r>
    </w:p>
    <w:p w14:paraId="3FB2FA29" w14:textId="77777777" w:rsidR="00113DE3" w:rsidRPr="00113DE3" w:rsidRDefault="00113DE3" w:rsidP="00113DE3">
      <w:pPr>
        <w:numPr>
          <w:ilvl w:val="0"/>
          <w:numId w:val="21"/>
        </w:numPr>
        <w:rPr>
          <w:rFonts w:ascii="Calibri" w:hAnsi="Calibri" w:cs="Calibri"/>
          <w:sz w:val="22"/>
          <w:szCs w:val="22"/>
        </w:rPr>
      </w:pPr>
      <w:r w:rsidRPr="00113DE3">
        <w:rPr>
          <w:rFonts w:ascii="Calibri" w:hAnsi="Calibri" w:cs="Calibri"/>
          <w:sz w:val="22"/>
          <w:szCs w:val="22"/>
        </w:rPr>
        <w:t>A revised quotation.</w:t>
      </w:r>
    </w:p>
    <w:p w14:paraId="5033CD10" w14:textId="77777777" w:rsidR="00113DE3" w:rsidRPr="00113DE3" w:rsidRDefault="00113DE3" w:rsidP="00113DE3">
      <w:pPr>
        <w:numPr>
          <w:ilvl w:val="0"/>
          <w:numId w:val="21"/>
        </w:numPr>
        <w:rPr>
          <w:rFonts w:ascii="Calibri" w:hAnsi="Calibri" w:cs="Calibri"/>
          <w:sz w:val="22"/>
          <w:szCs w:val="22"/>
        </w:rPr>
      </w:pPr>
      <w:r w:rsidRPr="00113DE3">
        <w:rPr>
          <w:rFonts w:ascii="Calibri" w:hAnsi="Calibri" w:cs="Calibri"/>
          <w:sz w:val="22"/>
          <w:szCs w:val="22"/>
        </w:rPr>
        <w:t>Additional fees.</w:t>
      </w:r>
    </w:p>
    <w:p w14:paraId="6E4EB44E" w14:textId="77777777" w:rsidR="00113DE3" w:rsidRPr="00113DE3" w:rsidRDefault="00113DE3" w:rsidP="00113DE3">
      <w:pPr>
        <w:numPr>
          <w:ilvl w:val="0"/>
          <w:numId w:val="21"/>
        </w:numPr>
        <w:rPr>
          <w:rFonts w:ascii="Calibri" w:hAnsi="Calibri" w:cs="Calibri"/>
          <w:sz w:val="22"/>
          <w:szCs w:val="22"/>
        </w:rPr>
      </w:pPr>
      <w:r w:rsidRPr="00113DE3">
        <w:rPr>
          <w:rFonts w:ascii="Calibri" w:hAnsi="Calibri" w:cs="Calibri"/>
          <w:sz w:val="22"/>
          <w:szCs w:val="22"/>
        </w:rPr>
        <w:t>Revised delivery timescales.</w:t>
      </w:r>
    </w:p>
    <w:p w14:paraId="5C67F7D7"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No additional work will commence without the Client's agreement.</w:t>
      </w:r>
    </w:p>
    <w:p w14:paraId="1B9BD55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6895F668">
          <v:rect id="_x0000_i1194" style="width:0;height:1.5pt" o:hralign="center" o:hrstd="t" o:hr="t" fillcolor="#a0a0a0" stroked="f"/>
        </w:pict>
      </w:r>
    </w:p>
    <w:p w14:paraId="4454231A"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9. Cancellation and Postponement</w:t>
      </w:r>
    </w:p>
    <w:p w14:paraId="6AD374A2"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Should the Client cancel or postpone agreed work:</w:t>
      </w:r>
    </w:p>
    <w:p w14:paraId="4D2E6309" w14:textId="77777777" w:rsidR="00113DE3" w:rsidRPr="00113DE3" w:rsidRDefault="00113DE3" w:rsidP="00113DE3">
      <w:pPr>
        <w:numPr>
          <w:ilvl w:val="0"/>
          <w:numId w:val="22"/>
        </w:numPr>
        <w:rPr>
          <w:rFonts w:ascii="Calibri" w:hAnsi="Calibri" w:cs="Calibri"/>
          <w:sz w:val="22"/>
          <w:szCs w:val="22"/>
        </w:rPr>
      </w:pPr>
      <w:r w:rsidRPr="00113DE3">
        <w:rPr>
          <w:rFonts w:ascii="Calibri" w:hAnsi="Calibri" w:cs="Calibri"/>
          <w:sz w:val="22"/>
          <w:szCs w:val="22"/>
        </w:rPr>
        <w:t>More than 14 days' notice: no further charge beyond the non-refundable deposit.</w:t>
      </w:r>
    </w:p>
    <w:p w14:paraId="079A3799" w14:textId="77777777" w:rsidR="00113DE3" w:rsidRPr="00113DE3" w:rsidRDefault="00113DE3" w:rsidP="00113DE3">
      <w:pPr>
        <w:numPr>
          <w:ilvl w:val="0"/>
          <w:numId w:val="22"/>
        </w:numPr>
        <w:rPr>
          <w:rFonts w:ascii="Calibri" w:hAnsi="Calibri" w:cs="Calibri"/>
          <w:sz w:val="22"/>
          <w:szCs w:val="22"/>
        </w:rPr>
      </w:pPr>
      <w:r w:rsidRPr="00113DE3">
        <w:rPr>
          <w:rFonts w:ascii="Calibri" w:hAnsi="Calibri" w:cs="Calibri"/>
          <w:sz w:val="22"/>
          <w:szCs w:val="22"/>
        </w:rPr>
        <w:t>7–14 days' notice: up to 75% of the agreed fee may become payable.</w:t>
      </w:r>
    </w:p>
    <w:p w14:paraId="4253AE91" w14:textId="77777777" w:rsidR="00113DE3" w:rsidRPr="00113DE3" w:rsidRDefault="00113DE3" w:rsidP="00113DE3">
      <w:pPr>
        <w:numPr>
          <w:ilvl w:val="0"/>
          <w:numId w:val="22"/>
        </w:numPr>
        <w:rPr>
          <w:rFonts w:ascii="Calibri" w:hAnsi="Calibri" w:cs="Calibri"/>
          <w:sz w:val="22"/>
          <w:szCs w:val="22"/>
        </w:rPr>
      </w:pPr>
      <w:r w:rsidRPr="00113DE3">
        <w:rPr>
          <w:rFonts w:ascii="Calibri" w:hAnsi="Calibri" w:cs="Calibri"/>
          <w:sz w:val="22"/>
          <w:szCs w:val="22"/>
        </w:rPr>
        <w:t>Less than 7 days' notice: up to 100% of the agreed fee may be charged.</w:t>
      </w:r>
    </w:p>
    <w:p w14:paraId="1F5CBD2E"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The Company reserves the right to waive cancellation charges at its discretion.</w:t>
      </w:r>
    </w:p>
    <w:p w14:paraId="43D252A5"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5C1AE67F">
          <v:rect id="_x0000_i1195" style="width:0;height:1.5pt" o:hralign="center" o:hrstd="t" o:hr="t" fillcolor="#a0a0a0" stroked="f"/>
        </w:pict>
      </w:r>
    </w:p>
    <w:p w14:paraId="76B961F9"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10. Retention of Title and Payment</w:t>
      </w:r>
    </w:p>
    <w:p w14:paraId="40F08C16"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All documentation, manuals, templates, procedures, reports, presentations, forms and other materials produced by AA Compliance Compass Ltd remain the property of the Company until all outstanding invoices have been paid in full.</w:t>
      </w:r>
    </w:p>
    <w:p w14:paraId="673B00EE"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The Company reserves the right to withhold the release of documentation or deliverables until payment has been received.</w:t>
      </w:r>
    </w:p>
    <w:p w14:paraId="5D9F9B9A"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The Client shall not copy, distribute, reproduce or provide any Company documentation to third parties until ownership has transferred following full payment.</w:t>
      </w:r>
    </w:p>
    <w:p w14:paraId="4F21476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0F097380">
          <v:rect id="_x0000_i1196" style="width:0;height:1.5pt" o:hralign="center" o:hrstd="t" o:hr="t" fillcolor="#a0a0a0" stroked="f"/>
        </w:pict>
      </w:r>
    </w:p>
    <w:p w14:paraId="4ABDEA54"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11. Intellectual Property</w:t>
      </w:r>
    </w:p>
    <w:p w14:paraId="72D36829"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Unless otherwise agreed in writing:</w:t>
      </w:r>
    </w:p>
    <w:p w14:paraId="334FF052" w14:textId="77777777" w:rsidR="00113DE3" w:rsidRPr="00113DE3" w:rsidRDefault="00113DE3" w:rsidP="00113DE3">
      <w:pPr>
        <w:numPr>
          <w:ilvl w:val="0"/>
          <w:numId w:val="23"/>
        </w:numPr>
        <w:rPr>
          <w:rFonts w:ascii="Calibri" w:hAnsi="Calibri" w:cs="Calibri"/>
          <w:sz w:val="22"/>
          <w:szCs w:val="22"/>
        </w:rPr>
      </w:pPr>
      <w:r w:rsidRPr="00113DE3">
        <w:rPr>
          <w:rFonts w:ascii="Calibri" w:hAnsi="Calibri" w:cs="Calibri"/>
          <w:sz w:val="22"/>
          <w:szCs w:val="22"/>
        </w:rPr>
        <w:t>All intellectual property rights remain the property of AA Compliance Compass Ltd.</w:t>
      </w:r>
    </w:p>
    <w:p w14:paraId="1CC34458" w14:textId="77777777" w:rsidR="00113DE3" w:rsidRPr="00113DE3" w:rsidRDefault="00113DE3" w:rsidP="00113DE3">
      <w:pPr>
        <w:numPr>
          <w:ilvl w:val="0"/>
          <w:numId w:val="23"/>
        </w:numPr>
        <w:rPr>
          <w:rFonts w:ascii="Calibri" w:hAnsi="Calibri" w:cs="Calibri"/>
          <w:sz w:val="22"/>
          <w:szCs w:val="22"/>
        </w:rPr>
      </w:pPr>
      <w:r w:rsidRPr="00113DE3">
        <w:rPr>
          <w:rFonts w:ascii="Calibri" w:hAnsi="Calibri" w:cs="Calibri"/>
          <w:sz w:val="22"/>
          <w:szCs w:val="22"/>
        </w:rPr>
        <w:t>Following full payment, the Client is granted a non-exclusive licence to use the documentation internally within their own organisation.</w:t>
      </w:r>
    </w:p>
    <w:p w14:paraId="0A21B38C" w14:textId="77777777" w:rsidR="00113DE3" w:rsidRPr="00113DE3" w:rsidRDefault="00113DE3" w:rsidP="00113DE3">
      <w:pPr>
        <w:numPr>
          <w:ilvl w:val="0"/>
          <w:numId w:val="23"/>
        </w:numPr>
        <w:rPr>
          <w:rFonts w:ascii="Calibri" w:hAnsi="Calibri" w:cs="Calibri"/>
          <w:sz w:val="22"/>
          <w:szCs w:val="22"/>
        </w:rPr>
      </w:pPr>
      <w:r w:rsidRPr="00113DE3">
        <w:rPr>
          <w:rFonts w:ascii="Calibri" w:hAnsi="Calibri" w:cs="Calibri"/>
          <w:sz w:val="22"/>
          <w:szCs w:val="22"/>
        </w:rPr>
        <w:lastRenderedPageBreak/>
        <w:t>Documentation must not be sold, reproduced, copied or supplied to third parties without prior written consent.</w:t>
      </w:r>
    </w:p>
    <w:p w14:paraId="49F1B19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78A0B569">
          <v:rect id="_x0000_i1197" style="width:0;height:1.5pt" o:hralign="center" o:hrstd="t" o:hr="t" fillcolor="#a0a0a0" stroked="f"/>
        </w:pict>
      </w:r>
    </w:p>
    <w:p w14:paraId="5836BC61"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12. Confidentiality</w:t>
      </w:r>
    </w:p>
    <w:p w14:paraId="46E5BCDD"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AA Compliance Compass Ltd will treat all Client information as confidential and will not disclose confidential information except:</w:t>
      </w:r>
    </w:p>
    <w:p w14:paraId="768B4C23" w14:textId="77777777" w:rsidR="00113DE3" w:rsidRPr="00113DE3" w:rsidRDefault="00113DE3" w:rsidP="00113DE3">
      <w:pPr>
        <w:numPr>
          <w:ilvl w:val="0"/>
          <w:numId w:val="24"/>
        </w:numPr>
        <w:rPr>
          <w:rFonts w:ascii="Calibri" w:hAnsi="Calibri" w:cs="Calibri"/>
          <w:sz w:val="22"/>
          <w:szCs w:val="22"/>
        </w:rPr>
      </w:pPr>
      <w:r w:rsidRPr="00113DE3">
        <w:rPr>
          <w:rFonts w:ascii="Calibri" w:hAnsi="Calibri" w:cs="Calibri"/>
          <w:sz w:val="22"/>
          <w:szCs w:val="22"/>
        </w:rPr>
        <w:t>Where required by law.</w:t>
      </w:r>
    </w:p>
    <w:p w14:paraId="58F4E375" w14:textId="77777777" w:rsidR="00113DE3" w:rsidRPr="00113DE3" w:rsidRDefault="00113DE3" w:rsidP="00113DE3">
      <w:pPr>
        <w:numPr>
          <w:ilvl w:val="0"/>
          <w:numId w:val="24"/>
        </w:numPr>
        <w:rPr>
          <w:rFonts w:ascii="Calibri" w:hAnsi="Calibri" w:cs="Calibri"/>
          <w:sz w:val="22"/>
          <w:szCs w:val="22"/>
        </w:rPr>
      </w:pPr>
      <w:r w:rsidRPr="00113DE3">
        <w:rPr>
          <w:rFonts w:ascii="Calibri" w:hAnsi="Calibri" w:cs="Calibri"/>
          <w:sz w:val="22"/>
          <w:szCs w:val="22"/>
        </w:rPr>
        <w:t>Where authorised by the Client.</w:t>
      </w:r>
    </w:p>
    <w:p w14:paraId="45C6EC60" w14:textId="77777777" w:rsidR="00113DE3" w:rsidRPr="00113DE3" w:rsidRDefault="00113DE3" w:rsidP="00113DE3">
      <w:pPr>
        <w:numPr>
          <w:ilvl w:val="0"/>
          <w:numId w:val="24"/>
        </w:numPr>
        <w:rPr>
          <w:rFonts w:ascii="Calibri" w:hAnsi="Calibri" w:cs="Calibri"/>
          <w:sz w:val="22"/>
          <w:szCs w:val="22"/>
        </w:rPr>
      </w:pPr>
      <w:r w:rsidRPr="00113DE3">
        <w:rPr>
          <w:rFonts w:ascii="Calibri" w:hAnsi="Calibri" w:cs="Calibri"/>
          <w:sz w:val="22"/>
          <w:szCs w:val="22"/>
        </w:rPr>
        <w:t>Where necessary to provide the agreed services.</w:t>
      </w:r>
    </w:p>
    <w:p w14:paraId="7B66F5CA"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This obligation continues after completion of the contract.</w:t>
      </w:r>
    </w:p>
    <w:p w14:paraId="37F03B32"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485C7B06">
          <v:rect id="_x0000_i1198" style="width:0;height:1.5pt" o:hralign="center" o:hrstd="t" o:hr="t" fillcolor="#a0a0a0" stroked="f"/>
        </w:pict>
      </w:r>
    </w:p>
    <w:p w14:paraId="161BCDE6"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13. Data Protection</w:t>
      </w:r>
    </w:p>
    <w:p w14:paraId="43B6B723"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Both parties agree to comply with all applicable UK data protection legislation, including:</w:t>
      </w:r>
    </w:p>
    <w:p w14:paraId="539C9799" w14:textId="77777777" w:rsidR="00113DE3" w:rsidRPr="00113DE3" w:rsidRDefault="00113DE3" w:rsidP="00113DE3">
      <w:pPr>
        <w:numPr>
          <w:ilvl w:val="0"/>
          <w:numId w:val="25"/>
        </w:numPr>
        <w:rPr>
          <w:rFonts w:ascii="Calibri" w:hAnsi="Calibri" w:cs="Calibri"/>
          <w:sz w:val="22"/>
          <w:szCs w:val="22"/>
        </w:rPr>
      </w:pPr>
      <w:r w:rsidRPr="00113DE3">
        <w:rPr>
          <w:rFonts w:ascii="Calibri" w:hAnsi="Calibri" w:cs="Calibri"/>
          <w:sz w:val="22"/>
          <w:szCs w:val="22"/>
        </w:rPr>
        <w:t>UK GDPR</w:t>
      </w:r>
    </w:p>
    <w:p w14:paraId="3970B946" w14:textId="77777777" w:rsidR="00113DE3" w:rsidRPr="00113DE3" w:rsidRDefault="00113DE3" w:rsidP="00113DE3">
      <w:pPr>
        <w:numPr>
          <w:ilvl w:val="0"/>
          <w:numId w:val="25"/>
        </w:numPr>
        <w:rPr>
          <w:rFonts w:ascii="Calibri" w:hAnsi="Calibri" w:cs="Calibri"/>
          <w:sz w:val="22"/>
          <w:szCs w:val="22"/>
        </w:rPr>
      </w:pPr>
      <w:r w:rsidRPr="00113DE3">
        <w:rPr>
          <w:rFonts w:ascii="Calibri" w:hAnsi="Calibri" w:cs="Calibri"/>
          <w:sz w:val="22"/>
          <w:szCs w:val="22"/>
        </w:rPr>
        <w:t>Data Protection Act 2018</w:t>
      </w:r>
    </w:p>
    <w:p w14:paraId="34809376"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Personal information will only be processed for legitimate business purposes connected with the services provided.</w:t>
      </w:r>
    </w:p>
    <w:p w14:paraId="43A5F853"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1EE87504">
          <v:rect id="_x0000_i1199" style="width:0;height:1.5pt" o:hralign="center" o:hrstd="t" o:hr="t" fillcolor="#a0a0a0" stroked="f"/>
        </w:pict>
      </w:r>
    </w:p>
    <w:p w14:paraId="5134558D"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14. Travel and Expenses</w:t>
      </w:r>
    </w:p>
    <w:p w14:paraId="5FC2F469"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Unless otherwise agreed:</w:t>
      </w:r>
    </w:p>
    <w:p w14:paraId="55275974" w14:textId="77777777" w:rsidR="00113DE3" w:rsidRPr="00113DE3" w:rsidRDefault="00113DE3" w:rsidP="00113DE3">
      <w:pPr>
        <w:numPr>
          <w:ilvl w:val="0"/>
          <w:numId w:val="26"/>
        </w:numPr>
        <w:rPr>
          <w:rFonts w:ascii="Calibri" w:hAnsi="Calibri" w:cs="Calibri"/>
          <w:sz w:val="22"/>
          <w:szCs w:val="22"/>
        </w:rPr>
      </w:pPr>
      <w:r w:rsidRPr="00113DE3">
        <w:rPr>
          <w:rFonts w:ascii="Calibri" w:hAnsi="Calibri" w:cs="Calibri"/>
          <w:sz w:val="22"/>
          <w:szCs w:val="22"/>
        </w:rPr>
        <w:t>Travel within 25 miles of the Company's office is included within the agreed fee.</w:t>
      </w:r>
    </w:p>
    <w:p w14:paraId="619F93E6" w14:textId="77777777" w:rsidR="00113DE3" w:rsidRPr="00113DE3" w:rsidRDefault="00113DE3" w:rsidP="00113DE3">
      <w:pPr>
        <w:numPr>
          <w:ilvl w:val="0"/>
          <w:numId w:val="26"/>
        </w:numPr>
        <w:rPr>
          <w:rFonts w:ascii="Calibri" w:hAnsi="Calibri" w:cs="Calibri"/>
          <w:sz w:val="22"/>
          <w:szCs w:val="22"/>
        </w:rPr>
      </w:pPr>
      <w:r w:rsidRPr="00113DE3">
        <w:rPr>
          <w:rFonts w:ascii="Calibri" w:hAnsi="Calibri" w:cs="Calibri"/>
          <w:sz w:val="22"/>
          <w:szCs w:val="22"/>
        </w:rPr>
        <w:t>Mileage beyond this distance may be charged at the prevailing HMRC approved mileage rate.</w:t>
      </w:r>
    </w:p>
    <w:p w14:paraId="41F9D9D0" w14:textId="77777777" w:rsidR="00113DE3" w:rsidRPr="00113DE3" w:rsidRDefault="00113DE3" w:rsidP="00113DE3">
      <w:pPr>
        <w:numPr>
          <w:ilvl w:val="0"/>
          <w:numId w:val="26"/>
        </w:numPr>
        <w:rPr>
          <w:rFonts w:ascii="Calibri" w:hAnsi="Calibri" w:cs="Calibri"/>
          <w:sz w:val="22"/>
          <w:szCs w:val="22"/>
        </w:rPr>
      </w:pPr>
      <w:r w:rsidRPr="00113DE3">
        <w:rPr>
          <w:rFonts w:ascii="Calibri" w:hAnsi="Calibri" w:cs="Calibri"/>
          <w:sz w:val="22"/>
          <w:szCs w:val="22"/>
        </w:rPr>
        <w:t>Parking, tolls, accommodation and other reasonable travel expenses may be recharged where applicable.</w:t>
      </w:r>
    </w:p>
    <w:p w14:paraId="2925D2B0" w14:textId="77777777" w:rsidR="00113DE3" w:rsidRPr="00113DE3" w:rsidRDefault="00113DE3" w:rsidP="00113DE3">
      <w:pPr>
        <w:numPr>
          <w:ilvl w:val="0"/>
          <w:numId w:val="26"/>
        </w:numPr>
        <w:rPr>
          <w:rFonts w:ascii="Calibri" w:hAnsi="Calibri" w:cs="Calibri"/>
          <w:sz w:val="22"/>
          <w:szCs w:val="22"/>
        </w:rPr>
      </w:pPr>
      <w:r w:rsidRPr="00113DE3">
        <w:rPr>
          <w:rFonts w:ascii="Calibri" w:hAnsi="Calibri" w:cs="Calibri"/>
          <w:sz w:val="22"/>
          <w:szCs w:val="22"/>
        </w:rPr>
        <w:t>Any anticipated expenses will be discussed and agreed with the Client wherever reasonably practicable.</w:t>
      </w:r>
    </w:p>
    <w:p w14:paraId="2B106069"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56DDDA24">
          <v:rect id="_x0000_i1200" style="width:0;height:1.5pt" o:hralign="center" o:hrstd="t" o:hr="t" fillcolor="#a0a0a0" stroked="f"/>
        </w:pict>
      </w:r>
    </w:p>
    <w:p w14:paraId="2E4F7802"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15. Remote Consultancy Services</w:t>
      </w:r>
    </w:p>
    <w:p w14:paraId="39BBB2BA" w14:textId="77777777" w:rsidR="00113DE3" w:rsidRPr="00113DE3" w:rsidRDefault="00113DE3" w:rsidP="00113DE3">
      <w:pPr>
        <w:rPr>
          <w:rFonts w:ascii="Calibri" w:hAnsi="Calibri" w:cs="Calibri"/>
          <w:sz w:val="22"/>
          <w:szCs w:val="22"/>
        </w:rPr>
      </w:pPr>
      <w:r w:rsidRPr="00113DE3">
        <w:rPr>
          <w:rFonts w:ascii="Calibri" w:hAnsi="Calibri" w:cs="Calibri"/>
          <w:sz w:val="22"/>
          <w:szCs w:val="22"/>
        </w:rPr>
        <w:t>Where services are delivered remotely via Microsoft Teams, Zoom, telephone or similar platforms:</w:t>
      </w:r>
    </w:p>
    <w:p w14:paraId="70C466C7" w14:textId="77777777" w:rsidR="00113DE3" w:rsidRPr="00113DE3" w:rsidRDefault="00113DE3" w:rsidP="00113DE3">
      <w:pPr>
        <w:numPr>
          <w:ilvl w:val="0"/>
          <w:numId w:val="27"/>
        </w:numPr>
        <w:rPr>
          <w:rFonts w:ascii="Calibri" w:hAnsi="Calibri" w:cs="Calibri"/>
          <w:sz w:val="22"/>
          <w:szCs w:val="22"/>
        </w:rPr>
      </w:pPr>
      <w:r w:rsidRPr="00113DE3">
        <w:rPr>
          <w:rFonts w:ascii="Calibri" w:hAnsi="Calibri" w:cs="Calibri"/>
          <w:sz w:val="22"/>
          <w:szCs w:val="22"/>
        </w:rPr>
        <w:lastRenderedPageBreak/>
        <w:t>The Client is responsible for ensuring suitable internet connectivity and system access.</w:t>
      </w:r>
    </w:p>
    <w:p w14:paraId="39A7DEFF" w14:textId="77777777" w:rsidR="00113DE3" w:rsidRPr="00113DE3" w:rsidRDefault="00113DE3" w:rsidP="00113DE3">
      <w:pPr>
        <w:numPr>
          <w:ilvl w:val="0"/>
          <w:numId w:val="27"/>
        </w:numPr>
        <w:rPr>
          <w:rFonts w:ascii="Calibri" w:hAnsi="Calibri" w:cs="Calibri"/>
          <w:sz w:val="22"/>
          <w:szCs w:val="22"/>
        </w:rPr>
      </w:pPr>
      <w:r w:rsidRPr="00113DE3">
        <w:rPr>
          <w:rFonts w:ascii="Calibri" w:hAnsi="Calibri" w:cs="Calibri"/>
          <w:sz w:val="22"/>
          <w:szCs w:val="22"/>
        </w:rPr>
        <w:t>Delays caused by technical issues outside the Company's control shall not constitute a breach of contract.</w:t>
      </w:r>
    </w:p>
    <w:p w14:paraId="7822BC78" w14:textId="77777777" w:rsidR="00113DE3" w:rsidRPr="00113DE3" w:rsidRDefault="00113DE3" w:rsidP="00113DE3">
      <w:pPr>
        <w:numPr>
          <w:ilvl w:val="0"/>
          <w:numId w:val="27"/>
        </w:numPr>
        <w:rPr>
          <w:rFonts w:ascii="Calibri" w:hAnsi="Calibri" w:cs="Calibri"/>
          <w:sz w:val="22"/>
          <w:szCs w:val="22"/>
        </w:rPr>
      </w:pPr>
      <w:r w:rsidRPr="00113DE3">
        <w:rPr>
          <w:rFonts w:ascii="Calibri" w:hAnsi="Calibri" w:cs="Calibri"/>
          <w:sz w:val="22"/>
          <w:szCs w:val="22"/>
        </w:rPr>
        <w:t>Additional time required because of Client-side technical issues may be chargeable where significant.</w:t>
      </w:r>
    </w:p>
    <w:p w14:paraId="67A52DA5"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1806800E">
          <v:rect id="_x0000_i1201" style="width:0;height:1.5pt" o:hralign="center" o:hrstd="t" o:hr="t" fillcolor="#a0a0a0" stroked="f"/>
        </w:pict>
      </w:r>
    </w:p>
    <w:p w14:paraId="46D4FC11"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16. Certification Disclaimer</w:t>
      </w:r>
    </w:p>
    <w:p w14:paraId="73D6EBF1" w14:textId="77777777" w:rsidR="00113DE3" w:rsidRPr="00B600D9" w:rsidRDefault="00113DE3" w:rsidP="00113DE3">
      <w:pPr>
        <w:rPr>
          <w:rFonts w:ascii="Calibri" w:hAnsi="Calibri" w:cs="Calibri"/>
          <w:sz w:val="22"/>
          <w:szCs w:val="22"/>
        </w:rPr>
      </w:pPr>
      <w:r w:rsidRPr="00B600D9">
        <w:rPr>
          <w:rFonts w:ascii="Calibri" w:hAnsi="Calibri" w:cs="Calibri"/>
          <w:sz w:val="22"/>
          <w:szCs w:val="22"/>
        </w:rPr>
        <w:t>AA Compliance Compass Ltd provides consultancy, internal auditing, training and management system support.</w:t>
      </w:r>
    </w:p>
    <w:p w14:paraId="17267F9A" w14:textId="77777777" w:rsidR="00113DE3" w:rsidRPr="00B600D9" w:rsidRDefault="00113DE3" w:rsidP="00113DE3">
      <w:pPr>
        <w:rPr>
          <w:rFonts w:ascii="Calibri" w:hAnsi="Calibri" w:cs="Calibri"/>
          <w:sz w:val="22"/>
          <w:szCs w:val="22"/>
        </w:rPr>
      </w:pPr>
      <w:r w:rsidRPr="00B600D9">
        <w:rPr>
          <w:rFonts w:ascii="Calibri" w:hAnsi="Calibri" w:cs="Calibri"/>
          <w:sz w:val="22"/>
          <w:szCs w:val="22"/>
        </w:rPr>
        <w:t>The Company does not certify organisations and cannot guarantee certification to ISO Standards or any other accreditation scheme.</w:t>
      </w:r>
    </w:p>
    <w:p w14:paraId="3AFA04F2" w14:textId="77777777" w:rsidR="00113DE3" w:rsidRPr="00B600D9" w:rsidRDefault="00113DE3" w:rsidP="00113DE3">
      <w:pPr>
        <w:rPr>
          <w:rFonts w:ascii="Calibri" w:hAnsi="Calibri" w:cs="Calibri"/>
          <w:sz w:val="22"/>
          <w:szCs w:val="22"/>
        </w:rPr>
      </w:pPr>
      <w:r w:rsidRPr="00B600D9">
        <w:rPr>
          <w:rFonts w:ascii="Calibri" w:hAnsi="Calibri" w:cs="Calibri"/>
          <w:sz w:val="22"/>
          <w:szCs w:val="22"/>
        </w:rPr>
        <w:t>Certification decisions remain solely the responsibility of the independent Certification Body or Accreditation Organisation appointed by the Client.</w:t>
      </w:r>
    </w:p>
    <w:p w14:paraId="249C9520" w14:textId="77777777" w:rsidR="00113DE3" w:rsidRPr="00B600D9" w:rsidRDefault="00113DE3" w:rsidP="00113DE3">
      <w:pPr>
        <w:rPr>
          <w:rFonts w:ascii="Calibri" w:hAnsi="Calibri" w:cs="Calibri"/>
          <w:sz w:val="22"/>
          <w:szCs w:val="22"/>
        </w:rPr>
      </w:pPr>
      <w:r w:rsidRPr="00B600D9">
        <w:rPr>
          <w:rFonts w:ascii="Calibri" w:hAnsi="Calibri" w:cs="Calibri"/>
          <w:sz w:val="22"/>
          <w:szCs w:val="22"/>
        </w:rPr>
        <w:t>Whilst every reasonable effort will be made to prepare the Client for successful certification, AA Compliance Compass Ltd accepts no responsibility for:</w:t>
      </w:r>
    </w:p>
    <w:p w14:paraId="2611C4F8" w14:textId="77777777" w:rsidR="00113DE3" w:rsidRPr="00B600D9" w:rsidRDefault="00113DE3" w:rsidP="00113DE3">
      <w:pPr>
        <w:numPr>
          <w:ilvl w:val="0"/>
          <w:numId w:val="28"/>
        </w:numPr>
        <w:rPr>
          <w:rFonts w:ascii="Calibri" w:hAnsi="Calibri" w:cs="Calibri"/>
          <w:sz w:val="22"/>
          <w:szCs w:val="22"/>
        </w:rPr>
      </w:pPr>
      <w:r w:rsidRPr="00B600D9">
        <w:rPr>
          <w:rFonts w:ascii="Calibri" w:hAnsi="Calibri" w:cs="Calibri"/>
          <w:sz w:val="22"/>
          <w:szCs w:val="22"/>
        </w:rPr>
        <w:t>Certification decisions.</w:t>
      </w:r>
    </w:p>
    <w:p w14:paraId="12BE177E" w14:textId="77777777" w:rsidR="00113DE3" w:rsidRPr="00B600D9" w:rsidRDefault="00113DE3" w:rsidP="00113DE3">
      <w:pPr>
        <w:numPr>
          <w:ilvl w:val="0"/>
          <w:numId w:val="28"/>
        </w:numPr>
        <w:rPr>
          <w:rFonts w:ascii="Calibri" w:hAnsi="Calibri" w:cs="Calibri"/>
          <w:sz w:val="22"/>
          <w:szCs w:val="22"/>
        </w:rPr>
      </w:pPr>
      <w:r w:rsidRPr="00B600D9">
        <w:rPr>
          <w:rFonts w:ascii="Calibri" w:hAnsi="Calibri" w:cs="Calibri"/>
          <w:sz w:val="22"/>
          <w:szCs w:val="22"/>
        </w:rPr>
        <w:t>Audit findings.</w:t>
      </w:r>
    </w:p>
    <w:p w14:paraId="2197F57F" w14:textId="77777777" w:rsidR="00113DE3" w:rsidRPr="00B600D9" w:rsidRDefault="00113DE3" w:rsidP="00113DE3">
      <w:pPr>
        <w:numPr>
          <w:ilvl w:val="0"/>
          <w:numId w:val="28"/>
        </w:numPr>
        <w:rPr>
          <w:rFonts w:ascii="Calibri" w:hAnsi="Calibri" w:cs="Calibri"/>
          <w:sz w:val="22"/>
          <w:szCs w:val="22"/>
        </w:rPr>
      </w:pPr>
      <w:r w:rsidRPr="00B600D9">
        <w:rPr>
          <w:rFonts w:ascii="Calibri" w:hAnsi="Calibri" w:cs="Calibri"/>
          <w:sz w:val="22"/>
          <w:szCs w:val="22"/>
        </w:rPr>
        <w:t>Surveillance outcomes.</w:t>
      </w:r>
    </w:p>
    <w:p w14:paraId="5DB1CFDE" w14:textId="77777777" w:rsidR="00113DE3" w:rsidRPr="00B600D9" w:rsidRDefault="00113DE3" w:rsidP="00113DE3">
      <w:pPr>
        <w:numPr>
          <w:ilvl w:val="0"/>
          <w:numId w:val="28"/>
        </w:numPr>
        <w:rPr>
          <w:rFonts w:ascii="Calibri" w:hAnsi="Calibri" w:cs="Calibri"/>
          <w:sz w:val="22"/>
          <w:szCs w:val="22"/>
        </w:rPr>
      </w:pPr>
      <w:r w:rsidRPr="00B600D9">
        <w:rPr>
          <w:rFonts w:ascii="Calibri" w:hAnsi="Calibri" w:cs="Calibri"/>
          <w:sz w:val="22"/>
          <w:szCs w:val="22"/>
        </w:rPr>
        <w:t>Timescales imposed by Certification Bodies.</w:t>
      </w:r>
    </w:p>
    <w:p w14:paraId="09806379" w14:textId="77777777" w:rsidR="00113DE3" w:rsidRPr="00B600D9" w:rsidRDefault="00113DE3" w:rsidP="00113DE3">
      <w:pPr>
        <w:numPr>
          <w:ilvl w:val="0"/>
          <w:numId w:val="28"/>
        </w:numPr>
        <w:rPr>
          <w:rFonts w:ascii="Calibri" w:hAnsi="Calibri" w:cs="Calibri"/>
          <w:sz w:val="22"/>
          <w:szCs w:val="22"/>
        </w:rPr>
      </w:pPr>
      <w:r w:rsidRPr="00B600D9">
        <w:rPr>
          <w:rFonts w:ascii="Calibri" w:hAnsi="Calibri" w:cs="Calibri"/>
          <w:sz w:val="22"/>
          <w:szCs w:val="22"/>
        </w:rPr>
        <w:t>Any costs associated with certification.</w:t>
      </w:r>
    </w:p>
    <w:p w14:paraId="1D74DB0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4C6B5EEB">
          <v:rect id="_x0000_i1202" style="width:0;height:1.5pt" o:hralign="center" o:hrstd="t" o:hr="t" fillcolor="#a0a0a0" stroked="f"/>
        </w:pict>
      </w:r>
    </w:p>
    <w:p w14:paraId="270416C8"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17. Professional Indemnity and Insurance</w:t>
      </w:r>
    </w:p>
    <w:p w14:paraId="62EAABB4" w14:textId="77777777" w:rsidR="00113DE3" w:rsidRPr="00B600D9" w:rsidRDefault="00113DE3" w:rsidP="00113DE3">
      <w:pPr>
        <w:rPr>
          <w:rFonts w:ascii="Calibri" w:hAnsi="Calibri" w:cs="Calibri"/>
          <w:sz w:val="22"/>
          <w:szCs w:val="22"/>
        </w:rPr>
      </w:pPr>
      <w:r w:rsidRPr="00B600D9">
        <w:rPr>
          <w:rFonts w:ascii="Calibri" w:hAnsi="Calibri" w:cs="Calibri"/>
          <w:sz w:val="22"/>
          <w:szCs w:val="22"/>
        </w:rPr>
        <w:t>AA Compliance Compass Ltd maintains appropriate:</w:t>
      </w:r>
    </w:p>
    <w:p w14:paraId="5FCA094E" w14:textId="77777777" w:rsidR="00113DE3" w:rsidRPr="00B600D9" w:rsidRDefault="00113DE3" w:rsidP="00113DE3">
      <w:pPr>
        <w:numPr>
          <w:ilvl w:val="0"/>
          <w:numId w:val="29"/>
        </w:numPr>
        <w:rPr>
          <w:rFonts w:ascii="Calibri" w:hAnsi="Calibri" w:cs="Calibri"/>
          <w:sz w:val="22"/>
          <w:szCs w:val="22"/>
        </w:rPr>
      </w:pPr>
      <w:r w:rsidRPr="00B600D9">
        <w:rPr>
          <w:rFonts w:ascii="Calibri" w:hAnsi="Calibri" w:cs="Calibri"/>
          <w:sz w:val="22"/>
          <w:szCs w:val="22"/>
        </w:rPr>
        <w:t>Professional Indemnity Insurance.</w:t>
      </w:r>
    </w:p>
    <w:p w14:paraId="64D3EB45" w14:textId="77777777" w:rsidR="00113DE3" w:rsidRPr="00B600D9" w:rsidRDefault="00113DE3" w:rsidP="00113DE3">
      <w:pPr>
        <w:numPr>
          <w:ilvl w:val="0"/>
          <w:numId w:val="29"/>
        </w:numPr>
        <w:rPr>
          <w:rFonts w:ascii="Calibri" w:hAnsi="Calibri" w:cs="Calibri"/>
          <w:sz w:val="22"/>
          <w:szCs w:val="22"/>
        </w:rPr>
      </w:pPr>
      <w:r w:rsidRPr="00B600D9">
        <w:rPr>
          <w:rFonts w:ascii="Calibri" w:hAnsi="Calibri" w:cs="Calibri"/>
          <w:sz w:val="22"/>
          <w:szCs w:val="22"/>
        </w:rPr>
        <w:t>Public Liability Insurance.</w:t>
      </w:r>
    </w:p>
    <w:p w14:paraId="30F5B286" w14:textId="77777777" w:rsidR="00113DE3" w:rsidRPr="00B600D9" w:rsidRDefault="00113DE3" w:rsidP="00113DE3">
      <w:pPr>
        <w:rPr>
          <w:rFonts w:ascii="Calibri" w:hAnsi="Calibri" w:cs="Calibri"/>
          <w:sz w:val="22"/>
          <w:szCs w:val="22"/>
        </w:rPr>
      </w:pPr>
      <w:r w:rsidRPr="00B600D9">
        <w:rPr>
          <w:rFonts w:ascii="Calibri" w:hAnsi="Calibri" w:cs="Calibri"/>
          <w:sz w:val="22"/>
          <w:szCs w:val="22"/>
        </w:rPr>
        <w:t>Evidence of insurance can be provided upon request.</w:t>
      </w:r>
    </w:p>
    <w:p w14:paraId="5CCE8D34"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4E25424D">
          <v:rect id="_x0000_i1203" style="width:0;height:1.5pt" o:hralign="center" o:hrstd="t" o:hr="t" fillcolor="#a0a0a0" stroked="f"/>
        </w:pict>
      </w:r>
    </w:p>
    <w:p w14:paraId="7B0BEB83"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18. Electronic Documents</w:t>
      </w:r>
    </w:p>
    <w:p w14:paraId="135708D0" w14:textId="77777777" w:rsidR="00113DE3" w:rsidRPr="00B600D9" w:rsidRDefault="00113DE3" w:rsidP="00113DE3">
      <w:pPr>
        <w:rPr>
          <w:rFonts w:ascii="Calibri" w:hAnsi="Calibri" w:cs="Calibri"/>
          <w:sz w:val="22"/>
          <w:szCs w:val="22"/>
        </w:rPr>
      </w:pPr>
      <w:r w:rsidRPr="00B600D9">
        <w:rPr>
          <w:rFonts w:ascii="Calibri" w:hAnsi="Calibri" w:cs="Calibri"/>
          <w:sz w:val="22"/>
          <w:szCs w:val="22"/>
        </w:rPr>
        <w:t>Where documentation is supplied electronically:</w:t>
      </w:r>
    </w:p>
    <w:p w14:paraId="0CF9CFBC" w14:textId="77777777" w:rsidR="00113DE3" w:rsidRPr="00B600D9" w:rsidRDefault="00113DE3" w:rsidP="00113DE3">
      <w:pPr>
        <w:numPr>
          <w:ilvl w:val="0"/>
          <w:numId w:val="30"/>
        </w:numPr>
        <w:rPr>
          <w:rFonts w:ascii="Calibri" w:hAnsi="Calibri" w:cs="Calibri"/>
          <w:sz w:val="22"/>
          <w:szCs w:val="22"/>
        </w:rPr>
      </w:pPr>
      <w:r w:rsidRPr="00B600D9">
        <w:rPr>
          <w:rFonts w:ascii="Calibri" w:hAnsi="Calibri" w:cs="Calibri"/>
          <w:sz w:val="22"/>
          <w:szCs w:val="22"/>
        </w:rPr>
        <w:lastRenderedPageBreak/>
        <w:t>The Client is responsible for maintaining suitable backups.</w:t>
      </w:r>
    </w:p>
    <w:p w14:paraId="66A30D4D" w14:textId="77777777" w:rsidR="00113DE3" w:rsidRPr="00B600D9" w:rsidRDefault="00113DE3" w:rsidP="00113DE3">
      <w:pPr>
        <w:numPr>
          <w:ilvl w:val="0"/>
          <w:numId w:val="30"/>
        </w:numPr>
        <w:rPr>
          <w:rFonts w:ascii="Calibri" w:hAnsi="Calibri" w:cs="Calibri"/>
          <w:sz w:val="22"/>
          <w:szCs w:val="22"/>
        </w:rPr>
      </w:pPr>
      <w:r w:rsidRPr="00B600D9">
        <w:rPr>
          <w:rFonts w:ascii="Calibri" w:hAnsi="Calibri" w:cs="Calibri"/>
          <w:sz w:val="22"/>
          <w:szCs w:val="22"/>
        </w:rPr>
        <w:t>The Company accepts no responsibility for documents altered by the Client or any third party after delivery.</w:t>
      </w:r>
    </w:p>
    <w:p w14:paraId="1842310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066D5127">
          <v:rect id="_x0000_i1204" style="width:0;height:1.5pt" o:hralign="center" o:hrstd="t" o:hr="t" fillcolor="#a0a0a0" stroked="f"/>
        </w:pict>
      </w:r>
    </w:p>
    <w:p w14:paraId="3E604651"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19. Health and Safety</w:t>
      </w:r>
    </w:p>
    <w:p w14:paraId="0E766AAB"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Where work is undertaken on Client premises, both parties agree to comply with all applicable health and safety legislation.</w:t>
      </w:r>
    </w:p>
    <w:p w14:paraId="6FE6E268"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The Client shall provide relevant health and safety information, site rules and emergency procedures before work commences.</w:t>
      </w:r>
    </w:p>
    <w:p w14:paraId="0788AA25"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AA Compliance Compass Ltd reserves the right to suspend work where unsafe conditions are identified.</w:t>
      </w:r>
    </w:p>
    <w:p w14:paraId="20F3F262"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2ACEFC18">
          <v:rect id="_x0000_i1205" style="width:0;height:1.5pt" o:hralign="center" o:hrstd="t" o:hr="t" fillcolor="#a0a0a0" stroked="f"/>
        </w:pict>
      </w:r>
    </w:p>
    <w:p w14:paraId="49A66222"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20. Limitation of Liability</w:t>
      </w:r>
    </w:p>
    <w:p w14:paraId="0F0F859A"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To the fullest extent permitted by law:</w:t>
      </w:r>
    </w:p>
    <w:p w14:paraId="618510DA" w14:textId="77777777" w:rsidR="00113DE3" w:rsidRPr="00A47059" w:rsidRDefault="00113DE3" w:rsidP="00113DE3">
      <w:pPr>
        <w:numPr>
          <w:ilvl w:val="0"/>
          <w:numId w:val="31"/>
        </w:numPr>
        <w:rPr>
          <w:rFonts w:ascii="Calibri" w:hAnsi="Calibri" w:cs="Calibri"/>
          <w:sz w:val="22"/>
          <w:szCs w:val="22"/>
        </w:rPr>
      </w:pPr>
      <w:r w:rsidRPr="00A47059">
        <w:rPr>
          <w:rFonts w:ascii="Calibri" w:hAnsi="Calibri" w:cs="Calibri"/>
          <w:sz w:val="22"/>
          <w:szCs w:val="22"/>
        </w:rPr>
        <w:t>The Company's total liability arising from any contract shall not exceed the fees paid by the Client for the services giving rise to the claim.</w:t>
      </w:r>
    </w:p>
    <w:p w14:paraId="48E465F8" w14:textId="77777777" w:rsidR="00113DE3" w:rsidRPr="00A47059" w:rsidRDefault="00113DE3" w:rsidP="00113DE3">
      <w:pPr>
        <w:numPr>
          <w:ilvl w:val="0"/>
          <w:numId w:val="31"/>
        </w:numPr>
        <w:rPr>
          <w:rFonts w:ascii="Calibri" w:hAnsi="Calibri" w:cs="Calibri"/>
          <w:sz w:val="22"/>
          <w:szCs w:val="22"/>
        </w:rPr>
      </w:pPr>
      <w:r w:rsidRPr="00A47059">
        <w:rPr>
          <w:rFonts w:ascii="Calibri" w:hAnsi="Calibri" w:cs="Calibri"/>
          <w:sz w:val="22"/>
          <w:szCs w:val="22"/>
        </w:rPr>
        <w:t>The Company shall not be liable for indirect or consequential losses including:</w:t>
      </w:r>
    </w:p>
    <w:p w14:paraId="7D28AEB6" w14:textId="77777777" w:rsidR="00113DE3" w:rsidRPr="00A47059" w:rsidRDefault="00113DE3" w:rsidP="00113DE3">
      <w:pPr>
        <w:numPr>
          <w:ilvl w:val="1"/>
          <w:numId w:val="31"/>
        </w:numPr>
        <w:rPr>
          <w:rFonts w:ascii="Calibri" w:hAnsi="Calibri" w:cs="Calibri"/>
          <w:sz w:val="22"/>
          <w:szCs w:val="22"/>
        </w:rPr>
      </w:pPr>
      <w:r w:rsidRPr="00A47059">
        <w:rPr>
          <w:rFonts w:ascii="Calibri" w:hAnsi="Calibri" w:cs="Calibri"/>
          <w:sz w:val="22"/>
          <w:szCs w:val="22"/>
        </w:rPr>
        <w:t>Loss of profit.</w:t>
      </w:r>
    </w:p>
    <w:p w14:paraId="1CC3713C" w14:textId="77777777" w:rsidR="00113DE3" w:rsidRPr="00A47059" w:rsidRDefault="00113DE3" w:rsidP="00113DE3">
      <w:pPr>
        <w:numPr>
          <w:ilvl w:val="1"/>
          <w:numId w:val="31"/>
        </w:numPr>
        <w:rPr>
          <w:rFonts w:ascii="Calibri" w:hAnsi="Calibri" w:cs="Calibri"/>
          <w:sz w:val="22"/>
          <w:szCs w:val="22"/>
        </w:rPr>
      </w:pPr>
      <w:r w:rsidRPr="00A47059">
        <w:rPr>
          <w:rFonts w:ascii="Calibri" w:hAnsi="Calibri" w:cs="Calibri"/>
          <w:sz w:val="22"/>
          <w:szCs w:val="22"/>
        </w:rPr>
        <w:t>Loss of business.</w:t>
      </w:r>
    </w:p>
    <w:p w14:paraId="10DBBAAE" w14:textId="77777777" w:rsidR="00113DE3" w:rsidRPr="00A47059" w:rsidRDefault="00113DE3" w:rsidP="00113DE3">
      <w:pPr>
        <w:numPr>
          <w:ilvl w:val="1"/>
          <w:numId w:val="31"/>
        </w:numPr>
        <w:rPr>
          <w:rFonts w:ascii="Calibri" w:hAnsi="Calibri" w:cs="Calibri"/>
          <w:sz w:val="22"/>
          <w:szCs w:val="22"/>
        </w:rPr>
      </w:pPr>
      <w:r w:rsidRPr="00A47059">
        <w:rPr>
          <w:rFonts w:ascii="Calibri" w:hAnsi="Calibri" w:cs="Calibri"/>
          <w:sz w:val="22"/>
          <w:szCs w:val="22"/>
        </w:rPr>
        <w:t>Loss of opportunity.</w:t>
      </w:r>
    </w:p>
    <w:p w14:paraId="58955B4F" w14:textId="77777777" w:rsidR="00113DE3" w:rsidRPr="00A47059" w:rsidRDefault="00113DE3" w:rsidP="00113DE3">
      <w:pPr>
        <w:numPr>
          <w:ilvl w:val="1"/>
          <w:numId w:val="31"/>
        </w:numPr>
        <w:rPr>
          <w:rFonts w:ascii="Calibri" w:hAnsi="Calibri" w:cs="Calibri"/>
          <w:sz w:val="22"/>
          <w:szCs w:val="22"/>
        </w:rPr>
      </w:pPr>
      <w:r w:rsidRPr="00A47059">
        <w:rPr>
          <w:rFonts w:ascii="Calibri" w:hAnsi="Calibri" w:cs="Calibri"/>
          <w:sz w:val="22"/>
          <w:szCs w:val="22"/>
        </w:rPr>
        <w:t>Loss of reputation.</w:t>
      </w:r>
    </w:p>
    <w:p w14:paraId="74DCC514" w14:textId="77777777" w:rsidR="00113DE3" w:rsidRPr="00A47059" w:rsidRDefault="00113DE3" w:rsidP="00113DE3">
      <w:pPr>
        <w:numPr>
          <w:ilvl w:val="1"/>
          <w:numId w:val="31"/>
        </w:numPr>
        <w:rPr>
          <w:rFonts w:ascii="Calibri" w:hAnsi="Calibri" w:cs="Calibri"/>
          <w:sz w:val="22"/>
          <w:szCs w:val="22"/>
        </w:rPr>
      </w:pPr>
      <w:r w:rsidRPr="00A47059">
        <w:rPr>
          <w:rFonts w:ascii="Calibri" w:hAnsi="Calibri" w:cs="Calibri"/>
          <w:sz w:val="22"/>
          <w:szCs w:val="22"/>
        </w:rPr>
        <w:t>Business interruption.</w:t>
      </w:r>
    </w:p>
    <w:p w14:paraId="5481993C" w14:textId="77777777" w:rsidR="00113DE3" w:rsidRPr="00A47059" w:rsidRDefault="00113DE3" w:rsidP="00113DE3">
      <w:pPr>
        <w:numPr>
          <w:ilvl w:val="1"/>
          <w:numId w:val="31"/>
        </w:numPr>
        <w:rPr>
          <w:rFonts w:ascii="Calibri" w:hAnsi="Calibri" w:cs="Calibri"/>
          <w:sz w:val="22"/>
          <w:szCs w:val="22"/>
        </w:rPr>
      </w:pPr>
      <w:r w:rsidRPr="00A47059">
        <w:rPr>
          <w:rFonts w:ascii="Calibri" w:hAnsi="Calibri" w:cs="Calibri"/>
          <w:sz w:val="22"/>
          <w:szCs w:val="22"/>
        </w:rPr>
        <w:t>Certification decisions made by independent Certification Bodies.</w:t>
      </w:r>
    </w:p>
    <w:p w14:paraId="0AE06E23"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Nothing within these Terms excludes liability for death or personal injury caused by negligence or any liability which cannot legally be excluded.</w:t>
      </w:r>
    </w:p>
    <w:p w14:paraId="5EEDF84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61A9DDAA">
          <v:rect id="_x0000_i1206" style="width:0;height:1.5pt" o:hralign="center" o:hrstd="t" o:hr="t" fillcolor="#a0a0a0" stroked="f"/>
        </w:pict>
      </w:r>
    </w:p>
    <w:p w14:paraId="6A5B75AA"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21. Force Majeure</w:t>
      </w:r>
    </w:p>
    <w:p w14:paraId="51BDF6D7"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The Company shall not be liable for delays or failure to perform caused by circumstances beyond its reasonable control, including but not limited to:</w:t>
      </w:r>
    </w:p>
    <w:p w14:paraId="7FB36826" w14:textId="77777777" w:rsidR="00113DE3" w:rsidRPr="00A47059" w:rsidRDefault="00113DE3" w:rsidP="00113DE3">
      <w:pPr>
        <w:numPr>
          <w:ilvl w:val="0"/>
          <w:numId w:val="32"/>
        </w:numPr>
        <w:rPr>
          <w:rFonts w:ascii="Calibri" w:hAnsi="Calibri" w:cs="Calibri"/>
          <w:sz w:val="22"/>
          <w:szCs w:val="22"/>
        </w:rPr>
      </w:pPr>
      <w:r w:rsidRPr="00A47059">
        <w:rPr>
          <w:rFonts w:ascii="Calibri" w:hAnsi="Calibri" w:cs="Calibri"/>
          <w:sz w:val="22"/>
          <w:szCs w:val="22"/>
        </w:rPr>
        <w:lastRenderedPageBreak/>
        <w:t>Severe weather.</w:t>
      </w:r>
    </w:p>
    <w:p w14:paraId="20AF760A" w14:textId="77777777" w:rsidR="00113DE3" w:rsidRPr="00A47059" w:rsidRDefault="00113DE3" w:rsidP="00113DE3">
      <w:pPr>
        <w:numPr>
          <w:ilvl w:val="0"/>
          <w:numId w:val="32"/>
        </w:numPr>
        <w:rPr>
          <w:rFonts w:ascii="Calibri" w:hAnsi="Calibri" w:cs="Calibri"/>
          <w:sz w:val="22"/>
          <w:szCs w:val="22"/>
        </w:rPr>
      </w:pPr>
      <w:r w:rsidRPr="00A47059">
        <w:rPr>
          <w:rFonts w:ascii="Calibri" w:hAnsi="Calibri" w:cs="Calibri"/>
          <w:sz w:val="22"/>
          <w:szCs w:val="22"/>
        </w:rPr>
        <w:t>Illness.</w:t>
      </w:r>
    </w:p>
    <w:p w14:paraId="06501768" w14:textId="77777777" w:rsidR="00113DE3" w:rsidRPr="00A47059" w:rsidRDefault="00113DE3" w:rsidP="00113DE3">
      <w:pPr>
        <w:numPr>
          <w:ilvl w:val="0"/>
          <w:numId w:val="32"/>
        </w:numPr>
        <w:rPr>
          <w:rFonts w:ascii="Calibri" w:hAnsi="Calibri" w:cs="Calibri"/>
          <w:sz w:val="22"/>
          <w:szCs w:val="22"/>
        </w:rPr>
      </w:pPr>
      <w:r w:rsidRPr="00A47059">
        <w:rPr>
          <w:rFonts w:ascii="Calibri" w:hAnsi="Calibri" w:cs="Calibri"/>
          <w:sz w:val="22"/>
          <w:szCs w:val="22"/>
        </w:rPr>
        <w:t>Industrial action.</w:t>
      </w:r>
    </w:p>
    <w:p w14:paraId="499EA5FB" w14:textId="77777777" w:rsidR="00113DE3" w:rsidRPr="00A47059" w:rsidRDefault="00113DE3" w:rsidP="00113DE3">
      <w:pPr>
        <w:numPr>
          <w:ilvl w:val="0"/>
          <w:numId w:val="32"/>
        </w:numPr>
        <w:rPr>
          <w:rFonts w:ascii="Calibri" w:hAnsi="Calibri" w:cs="Calibri"/>
          <w:sz w:val="22"/>
          <w:szCs w:val="22"/>
        </w:rPr>
      </w:pPr>
      <w:r w:rsidRPr="00A47059">
        <w:rPr>
          <w:rFonts w:ascii="Calibri" w:hAnsi="Calibri" w:cs="Calibri"/>
          <w:sz w:val="22"/>
          <w:szCs w:val="22"/>
        </w:rPr>
        <w:t>Government restrictions.</w:t>
      </w:r>
    </w:p>
    <w:p w14:paraId="665266AC" w14:textId="77777777" w:rsidR="00113DE3" w:rsidRPr="00A47059" w:rsidRDefault="00113DE3" w:rsidP="00113DE3">
      <w:pPr>
        <w:numPr>
          <w:ilvl w:val="0"/>
          <w:numId w:val="32"/>
        </w:numPr>
        <w:rPr>
          <w:rFonts w:ascii="Calibri" w:hAnsi="Calibri" w:cs="Calibri"/>
          <w:sz w:val="22"/>
          <w:szCs w:val="22"/>
        </w:rPr>
      </w:pPr>
      <w:r w:rsidRPr="00A47059">
        <w:rPr>
          <w:rFonts w:ascii="Calibri" w:hAnsi="Calibri" w:cs="Calibri"/>
          <w:sz w:val="22"/>
          <w:szCs w:val="22"/>
        </w:rPr>
        <w:t>Failure of utilities.</w:t>
      </w:r>
    </w:p>
    <w:p w14:paraId="0239C22F" w14:textId="77777777" w:rsidR="00113DE3" w:rsidRPr="00A47059" w:rsidRDefault="00113DE3" w:rsidP="00113DE3">
      <w:pPr>
        <w:numPr>
          <w:ilvl w:val="0"/>
          <w:numId w:val="32"/>
        </w:numPr>
        <w:rPr>
          <w:rFonts w:ascii="Calibri" w:hAnsi="Calibri" w:cs="Calibri"/>
          <w:sz w:val="22"/>
          <w:szCs w:val="22"/>
        </w:rPr>
      </w:pPr>
      <w:r w:rsidRPr="00A47059">
        <w:rPr>
          <w:rFonts w:ascii="Calibri" w:hAnsi="Calibri" w:cs="Calibri"/>
          <w:sz w:val="22"/>
          <w:szCs w:val="22"/>
        </w:rPr>
        <w:t>Failure of third-party suppliers.</w:t>
      </w:r>
    </w:p>
    <w:p w14:paraId="7CDB358D" w14:textId="77777777" w:rsidR="00113DE3" w:rsidRPr="00A47059" w:rsidRDefault="00113DE3" w:rsidP="00113DE3">
      <w:pPr>
        <w:numPr>
          <w:ilvl w:val="0"/>
          <w:numId w:val="32"/>
        </w:numPr>
        <w:rPr>
          <w:rFonts w:ascii="Calibri" w:hAnsi="Calibri" w:cs="Calibri"/>
          <w:sz w:val="22"/>
          <w:szCs w:val="22"/>
        </w:rPr>
      </w:pPr>
      <w:r w:rsidRPr="00A47059">
        <w:rPr>
          <w:rFonts w:ascii="Calibri" w:hAnsi="Calibri" w:cs="Calibri"/>
          <w:sz w:val="22"/>
          <w:szCs w:val="22"/>
        </w:rPr>
        <w:t>Natural disasters.</w:t>
      </w:r>
    </w:p>
    <w:p w14:paraId="00A25013"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4CA99E65">
          <v:rect id="_x0000_i1207" style="width:0;height:1.5pt" o:hralign="center" o:hrstd="t" o:hr="t" fillcolor="#a0a0a0" stroked="f"/>
        </w:pict>
      </w:r>
    </w:p>
    <w:p w14:paraId="6DE69808"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22. Complaints</w:t>
      </w:r>
    </w:p>
    <w:p w14:paraId="42634E6A"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Should the Client be dissatisfied with any aspect of the Company's services, concerns should be submitted in writing as soon as reasonably practicable.</w:t>
      </w:r>
    </w:p>
    <w:p w14:paraId="76C3FFE9"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AA Compliance Compass Ltd will investigate all complaints promptly and aim to resolve them fairly and professionally.</w:t>
      </w:r>
    </w:p>
    <w:p w14:paraId="583D91D1"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222E6827">
          <v:rect id="_x0000_i1208" style="width:0;height:1.5pt" o:hralign="center" o:hrstd="t" o:hr="t" fillcolor="#a0a0a0" stroked="f"/>
        </w:pict>
      </w:r>
    </w:p>
    <w:p w14:paraId="4D0FE8A6"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23. Monitoring and Quality</w:t>
      </w:r>
    </w:p>
    <w:p w14:paraId="765D0D74"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AA Compliance Compass Ltd is committed to continually improving the quality of its services.</w:t>
      </w:r>
    </w:p>
    <w:p w14:paraId="6ADA2395" w14:textId="77777777" w:rsidR="00113DE3" w:rsidRPr="00A47059" w:rsidRDefault="00113DE3" w:rsidP="00113DE3">
      <w:pPr>
        <w:rPr>
          <w:rFonts w:ascii="Calibri" w:hAnsi="Calibri" w:cs="Calibri"/>
          <w:sz w:val="22"/>
          <w:szCs w:val="22"/>
        </w:rPr>
      </w:pPr>
      <w:r w:rsidRPr="00A47059">
        <w:rPr>
          <w:rFonts w:ascii="Calibri" w:hAnsi="Calibri" w:cs="Calibri"/>
          <w:sz w:val="22"/>
          <w:szCs w:val="22"/>
        </w:rPr>
        <w:t>Performance is monitored through:</w:t>
      </w:r>
    </w:p>
    <w:p w14:paraId="4D94027D" w14:textId="77777777" w:rsidR="00113DE3" w:rsidRPr="00A47059" w:rsidRDefault="00113DE3" w:rsidP="00113DE3">
      <w:pPr>
        <w:numPr>
          <w:ilvl w:val="0"/>
          <w:numId w:val="33"/>
        </w:numPr>
        <w:rPr>
          <w:rFonts w:ascii="Calibri" w:hAnsi="Calibri" w:cs="Calibri"/>
          <w:sz w:val="22"/>
          <w:szCs w:val="22"/>
        </w:rPr>
      </w:pPr>
      <w:r w:rsidRPr="00A47059">
        <w:rPr>
          <w:rFonts w:ascii="Calibri" w:hAnsi="Calibri" w:cs="Calibri"/>
          <w:sz w:val="22"/>
          <w:szCs w:val="22"/>
        </w:rPr>
        <w:t>Client feedback.</w:t>
      </w:r>
    </w:p>
    <w:p w14:paraId="42305CE3" w14:textId="77777777" w:rsidR="00113DE3" w:rsidRPr="00A47059" w:rsidRDefault="00113DE3" w:rsidP="00113DE3">
      <w:pPr>
        <w:numPr>
          <w:ilvl w:val="0"/>
          <w:numId w:val="33"/>
        </w:numPr>
        <w:rPr>
          <w:rFonts w:ascii="Calibri" w:hAnsi="Calibri" w:cs="Calibri"/>
          <w:sz w:val="22"/>
          <w:szCs w:val="22"/>
        </w:rPr>
      </w:pPr>
      <w:r w:rsidRPr="00A47059">
        <w:rPr>
          <w:rFonts w:ascii="Calibri" w:hAnsi="Calibri" w:cs="Calibri"/>
          <w:sz w:val="22"/>
          <w:szCs w:val="22"/>
        </w:rPr>
        <w:t>Internal audits.</w:t>
      </w:r>
    </w:p>
    <w:p w14:paraId="54684462" w14:textId="77777777" w:rsidR="00113DE3" w:rsidRPr="00A47059" w:rsidRDefault="00113DE3" w:rsidP="00113DE3">
      <w:pPr>
        <w:numPr>
          <w:ilvl w:val="0"/>
          <w:numId w:val="33"/>
        </w:numPr>
        <w:rPr>
          <w:rFonts w:ascii="Calibri" w:hAnsi="Calibri" w:cs="Calibri"/>
          <w:sz w:val="22"/>
          <w:szCs w:val="22"/>
        </w:rPr>
      </w:pPr>
      <w:r w:rsidRPr="00A47059">
        <w:rPr>
          <w:rFonts w:ascii="Calibri" w:hAnsi="Calibri" w:cs="Calibri"/>
          <w:sz w:val="22"/>
          <w:szCs w:val="22"/>
        </w:rPr>
        <w:t>Management reviews.</w:t>
      </w:r>
    </w:p>
    <w:p w14:paraId="3F144E3A" w14:textId="77777777" w:rsidR="00113DE3" w:rsidRPr="00A47059" w:rsidRDefault="00113DE3" w:rsidP="00113DE3">
      <w:pPr>
        <w:numPr>
          <w:ilvl w:val="0"/>
          <w:numId w:val="33"/>
        </w:numPr>
        <w:rPr>
          <w:rFonts w:ascii="Calibri" w:hAnsi="Calibri" w:cs="Calibri"/>
          <w:sz w:val="22"/>
          <w:szCs w:val="22"/>
        </w:rPr>
      </w:pPr>
      <w:r w:rsidRPr="00A47059">
        <w:rPr>
          <w:rFonts w:ascii="Calibri" w:hAnsi="Calibri" w:cs="Calibri"/>
          <w:sz w:val="22"/>
          <w:szCs w:val="22"/>
        </w:rPr>
        <w:t>Performance objectives.</w:t>
      </w:r>
    </w:p>
    <w:p w14:paraId="0909CCC2" w14:textId="77777777" w:rsidR="00113DE3" w:rsidRPr="00A47059" w:rsidRDefault="00113DE3" w:rsidP="00113DE3">
      <w:pPr>
        <w:numPr>
          <w:ilvl w:val="0"/>
          <w:numId w:val="33"/>
        </w:numPr>
        <w:rPr>
          <w:rFonts w:ascii="Calibri" w:hAnsi="Calibri" w:cs="Calibri"/>
          <w:sz w:val="22"/>
          <w:szCs w:val="22"/>
        </w:rPr>
      </w:pPr>
      <w:r w:rsidRPr="00A47059">
        <w:rPr>
          <w:rFonts w:ascii="Calibri" w:hAnsi="Calibri" w:cs="Calibri"/>
          <w:sz w:val="22"/>
          <w:szCs w:val="22"/>
        </w:rPr>
        <w:t>Continuous professional development.</w:t>
      </w:r>
    </w:p>
    <w:p w14:paraId="5800DF1B" w14:textId="77777777" w:rsidR="00113DE3" w:rsidRPr="00A47059" w:rsidRDefault="00113DE3" w:rsidP="00113DE3">
      <w:pPr>
        <w:numPr>
          <w:ilvl w:val="0"/>
          <w:numId w:val="33"/>
        </w:numPr>
        <w:rPr>
          <w:rFonts w:ascii="Calibri" w:hAnsi="Calibri" w:cs="Calibri"/>
          <w:sz w:val="22"/>
          <w:szCs w:val="22"/>
        </w:rPr>
      </w:pPr>
      <w:r w:rsidRPr="00A47059">
        <w:rPr>
          <w:rFonts w:ascii="Calibri" w:hAnsi="Calibri" w:cs="Calibri"/>
          <w:sz w:val="22"/>
          <w:szCs w:val="22"/>
        </w:rPr>
        <w:t>Periodic review of policies and procedures.</w:t>
      </w:r>
    </w:p>
    <w:p w14:paraId="347BE43A"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695E6360">
          <v:rect id="_x0000_i1209" style="width:0;height:1.5pt" o:hralign="center" o:hrstd="t" o:hr="t" fillcolor="#a0a0a0" stroked="f"/>
        </w:pict>
      </w:r>
    </w:p>
    <w:p w14:paraId="0FEF619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24. Severability</w:t>
      </w:r>
    </w:p>
    <w:p w14:paraId="6D805DA8" w14:textId="77777777" w:rsidR="00113DE3" w:rsidRPr="004073E6" w:rsidRDefault="00113DE3" w:rsidP="00113DE3">
      <w:pPr>
        <w:rPr>
          <w:rFonts w:ascii="Calibri" w:hAnsi="Calibri" w:cs="Calibri"/>
          <w:sz w:val="22"/>
          <w:szCs w:val="22"/>
        </w:rPr>
      </w:pPr>
      <w:r w:rsidRPr="004073E6">
        <w:rPr>
          <w:rFonts w:ascii="Calibri" w:hAnsi="Calibri" w:cs="Calibri"/>
          <w:sz w:val="22"/>
          <w:szCs w:val="22"/>
        </w:rPr>
        <w:t>If any provision within these Terms and Conditions is found to be invalid or unenforceable, the remaining provisions shall remain in full force and effect.</w:t>
      </w:r>
    </w:p>
    <w:p w14:paraId="7095FAE0"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65175774">
          <v:rect id="_x0000_i1210" style="width:0;height:1.5pt" o:hralign="center" o:hrstd="t" o:hr="t" fillcolor="#a0a0a0" stroked="f"/>
        </w:pict>
      </w:r>
    </w:p>
    <w:p w14:paraId="44C6658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lastRenderedPageBreak/>
        <w:t>25. Entire Agreement</w:t>
      </w:r>
    </w:p>
    <w:p w14:paraId="0A31B327" w14:textId="77777777" w:rsidR="00113DE3" w:rsidRPr="004073E6" w:rsidRDefault="00113DE3" w:rsidP="00113DE3">
      <w:pPr>
        <w:rPr>
          <w:rFonts w:ascii="Calibri" w:hAnsi="Calibri" w:cs="Calibri"/>
          <w:sz w:val="22"/>
          <w:szCs w:val="22"/>
        </w:rPr>
      </w:pPr>
      <w:r w:rsidRPr="004073E6">
        <w:rPr>
          <w:rFonts w:ascii="Calibri" w:hAnsi="Calibri" w:cs="Calibri"/>
          <w:sz w:val="22"/>
          <w:szCs w:val="22"/>
        </w:rPr>
        <w:t>These Terms and Conditions, together with the accepted quotation or proposal, constitute the entire agreement between AA Compliance Compass Ltd and the Client.</w:t>
      </w:r>
    </w:p>
    <w:p w14:paraId="2FB2A11B" w14:textId="77777777" w:rsidR="00113DE3" w:rsidRPr="004073E6" w:rsidRDefault="00113DE3" w:rsidP="00113DE3">
      <w:pPr>
        <w:rPr>
          <w:rFonts w:ascii="Calibri" w:hAnsi="Calibri" w:cs="Calibri"/>
          <w:sz w:val="22"/>
          <w:szCs w:val="22"/>
        </w:rPr>
      </w:pPr>
      <w:r w:rsidRPr="004073E6">
        <w:rPr>
          <w:rFonts w:ascii="Calibri" w:hAnsi="Calibri" w:cs="Calibri"/>
          <w:sz w:val="22"/>
          <w:szCs w:val="22"/>
        </w:rPr>
        <w:t>No variation shall be valid unless agreed in writing by both parties.</w:t>
      </w:r>
    </w:p>
    <w:p w14:paraId="72DB5CA7"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4B82E777">
          <v:rect id="_x0000_i1211" style="width:0;height:1.5pt" o:hralign="center" o:hrstd="t" o:hr="t" fillcolor="#a0a0a0" stroked="f"/>
        </w:pict>
      </w:r>
    </w:p>
    <w:p w14:paraId="647E5652"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26. Amendments</w:t>
      </w:r>
    </w:p>
    <w:p w14:paraId="5DC2781B" w14:textId="77777777" w:rsidR="00113DE3" w:rsidRPr="004073E6" w:rsidRDefault="00113DE3" w:rsidP="00113DE3">
      <w:pPr>
        <w:rPr>
          <w:rFonts w:ascii="Calibri" w:hAnsi="Calibri" w:cs="Calibri"/>
          <w:sz w:val="22"/>
          <w:szCs w:val="22"/>
        </w:rPr>
      </w:pPr>
      <w:r w:rsidRPr="004073E6">
        <w:rPr>
          <w:rFonts w:ascii="Calibri" w:hAnsi="Calibri" w:cs="Calibri"/>
          <w:sz w:val="22"/>
          <w:szCs w:val="22"/>
        </w:rPr>
        <w:t>AA Compliance Compass Ltd reserves the right to amend these Terms and Conditions from time to time.</w:t>
      </w:r>
    </w:p>
    <w:p w14:paraId="0886885E" w14:textId="77777777" w:rsidR="00113DE3" w:rsidRPr="004073E6" w:rsidRDefault="00113DE3" w:rsidP="00113DE3">
      <w:pPr>
        <w:rPr>
          <w:rFonts w:ascii="Calibri" w:hAnsi="Calibri" w:cs="Calibri"/>
          <w:sz w:val="22"/>
          <w:szCs w:val="22"/>
        </w:rPr>
      </w:pPr>
      <w:r w:rsidRPr="004073E6">
        <w:rPr>
          <w:rFonts w:ascii="Calibri" w:hAnsi="Calibri" w:cs="Calibri"/>
          <w:sz w:val="22"/>
          <w:szCs w:val="22"/>
        </w:rPr>
        <w:t>The version applicable at the date of acceptance of the quotation shall apply unless otherwise agreed in writing.</w:t>
      </w:r>
    </w:p>
    <w:p w14:paraId="2C2A287C"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77F69067">
          <v:rect id="_x0000_i1212" style="width:0;height:1.5pt" o:hralign="center" o:hrstd="t" o:hr="t" fillcolor="#a0a0a0" stroked="f"/>
        </w:pict>
      </w:r>
    </w:p>
    <w:p w14:paraId="685FE893"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27. Governing Law</w:t>
      </w:r>
    </w:p>
    <w:p w14:paraId="426A2CD7" w14:textId="77777777" w:rsidR="00113DE3" w:rsidRPr="004073E6" w:rsidRDefault="00113DE3" w:rsidP="00113DE3">
      <w:pPr>
        <w:rPr>
          <w:rFonts w:ascii="Calibri" w:hAnsi="Calibri" w:cs="Calibri"/>
          <w:sz w:val="22"/>
          <w:szCs w:val="22"/>
        </w:rPr>
      </w:pPr>
      <w:r w:rsidRPr="004073E6">
        <w:rPr>
          <w:rFonts w:ascii="Calibri" w:hAnsi="Calibri" w:cs="Calibri"/>
          <w:sz w:val="22"/>
          <w:szCs w:val="22"/>
        </w:rPr>
        <w:t>These Terms and Conditions shall be governed by and interpreted in accordance with the laws of England and Wales.</w:t>
      </w:r>
    </w:p>
    <w:p w14:paraId="7E46FAFC" w14:textId="77777777" w:rsidR="00113DE3" w:rsidRPr="004073E6" w:rsidRDefault="00113DE3" w:rsidP="00113DE3">
      <w:pPr>
        <w:rPr>
          <w:rFonts w:ascii="Calibri" w:hAnsi="Calibri" w:cs="Calibri"/>
          <w:sz w:val="22"/>
          <w:szCs w:val="22"/>
        </w:rPr>
      </w:pPr>
      <w:r w:rsidRPr="004073E6">
        <w:rPr>
          <w:rFonts w:ascii="Calibri" w:hAnsi="Calibri" w:cs="Calibri"/>
          <w:sz w:val="22"/>
          <w:szCs w:val="22"/>
        </w:rPr>
        <w:t>Any disputes shall be subject to the exclusive jurisdiction of the courts of England and Wales.</w:t>
      </w:r>
    </w:p>
    <w:p w14:paraId="04178F4F"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pict w14:anchorId="490EA6E5">
          <v:rect id="_x0000_i1213" style="width:0;height:1.5pt" o:hralign="center" o:hrstd="t" o:hr="t" fillcolor="#a0a0a0" stroked="f"/>
        </w:pict>
      </w:r>
    </w:p>
    <w:p w14:paraId="16E1839F"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Contact Details</w:t>
      </w:r>
    </w:p>
    <w:p w14:paraId="64832DE5" w14:textId="77777777"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AA Compliance Compass Ltd</w:t>
      </w:r>
    </w:p>
    <w:p w14:paraId="1784A0CE" w14:textId="5B5F83C2" w:rsidR="00113DE3" w:rsidRPr="004073E6" w:rsidRDefault="00113DE3" w:rsidP="00113DE3">
      <w:pPr>
        <w:rPr>
          <w:rFonts w:ascii="Calibri" w:hAnsi="Calibri" w:cs="Calibri"/>
          <w:sz w:val="22"/>
          <w:szCs w:val="22"/>
        </w:rPr>
      </w:pPr>
      <w:r w:rsidRPr="00113DE3">
        <w:rPr>
          <w:rFonts w:ascii="Calibri" w:hAnsi="Calibri" w:cs="Calibri"/>
          <w:b/>
          <w:bCs/>
          <w:sz w:val="22"/>
          <w:szCs w:val="22"/>
        </w:rPr>
        <w:t>Email</w:t>
      </w:r>
      <w:r w:rsidR="005F0FF2">
        <w:rPr>
          <w:rFonts w:ascii="Calibri" w:hAnsi="Calibri" w:cs="Calibri"/>
          <w:b/>
          <w:bCs/>
          <w:sz w:val="22"/>
          <w:szCs w:val="22"/>
        </w:rPr>
        <w:t xml:space="preserve">: </w:t>
      </w:r>
      <w:proofErr w:type="spellStart"/>
      <w:r w:rsidR="005F0FF2" w:rsidRPr="005F0FF2">
        <w:rPr>
          <w:rFonts w:ascii="Calibri" w:hAnsi="Calibri" w:cs="Calibri"/>
          <w:sz w:val="22"/>
          <w:szCs w:val="22"/>
        </w:rPr>
        <w:t>anne.ashman@compliance-compass.co.uk</w:t>
      </w:r>
      <w:proofErr w:type="spellEnd"/>
    </w:p>
    <w:p w14:paraId="35F0F52C" w14:textId="63883233" w:rsidR="00113DE3" w:rsidRPr="00113DE3" w:rsidRDefault="00113DE3" w:rsidP="00113DE3">
      <w:pPr>
        <w:rPr>
          <w:rFonts w:ascii="Calibri" w:hAnsi="Calibri" w:cs="Calibri"/>
          <w:b/>
          <w:bCs/>
          <w:sz w:val="22"/>
          <w:szCs w:val="22"/>
        </w:rPr>
      </w:pPr>
      <w:r w:rsidRPr="00113DE3">
        <w:rPr>
          <w:rFonts w:ascii="Calibri" w:hAnsi="Calibri" w:cs="Calibri"/>
          <w:b/>
          <w:bCs/>
          <w:sz w:val="22"/>
          <w:szCs w:val="22"/>
        </w:rPr>
        <w:t xml:space="preserve">Website: </w:t>
      </w:r>
      <w:r w:rsidR="00120419" w:rsidRPr="00120419">
        <w:rPr>
          <w:rFonts w:ascii="Calibri" w:hAnsi="Calibri" w:cs="Calibri"/>
          <w:sz w:val="22"/>
          <w:szCs w:val="22"/>
        </w:rPr>
        <w:t>https://compliance-</w:t>
      </w:r>
      <w:proofErr w:type="spellStart"/>
      <w:r w:rsidR="00120419" w:rsidRPr="00120419">
        <w:rPr>
          <w:rFonts w:ascii="Calibri" w:hAnsi="Calibri" w:cs="Calibri"/>
          <w:sz w:val="22"/>
          <w:szCs w:val="22"/>
        </w:rPr>
        <w:t>compass.co.uk</w:t>
      </w:r>
      <w:proofErr w:type="spellEnd"/>
      <w:r w:rsidR="00120419" w:rsidRPr="00120419">
        <w:rPr>
          <w:rFonts w:ascii="Calibri" w:hAnsi="Calibri" w:cs="Calibri"/>
          <w:sz w:val="22"/>
          <w:szCs w:val="22"/>
        </w:rPr>
        <w:t>/</w:t>
      </w:r>
    </w:p>
    <w:p w14:paraId="5AE65EEC" w14:textId="669A98E6" w:rsidR="00113DE3" w:rsidRPr="00F8558F" w:rsidRDefault="00113DE3" w:rsidP="00113DE3">
      <w:pPr>
        <w:rPr>
          <w:rFonts w:ascii="Calibri" w:hAnsi="Calibri" w:cs="Calibri"/>
          <w:sz w:val="22"/>
          <w:szCs w:val="22"/>
        </w:rPr>
      </w:pPr>
      <w:r w:rsidRPr="00113DE3">
        <w:rPr>
          <w:rFonts w:ascii="Calibri" w:hAnsi="Calibri" w:cs="Calibri"/>
          <w:b/>
          <w:bCs/>
          <w:sz w:val="22"/>
          <w:szCs w:val="22"/>
        </w:rPr>
        <w:t xml:space="preserve">Company Registration Number: </w:t>
      </w:r>
      <w:r w:rsidR="00F8558F" w:rsidRPr="00F8558F">
        <w:rPr>
          <w:rFonts w:ascii="Calibri" w:hAnsi="Calibri" w:cs="Calibri"/>
          <w:sz w:val="22"/>
          <w:szCs w:val="22"/>
        </w:rPr>
        <w:t>17097491</w:t>
      </w:r>
    </w:p>
    <w:p w14:paraId="7ABA1D69" w14:textId="77777777" w:rsidR="00113DE3" w:rsidRDefault="00113DE3" w:rsidP="00A3033B">
      <w:pPr>
        <w:rPr>
          <w:rFonts w:ascii="Calibri" w:hAnsi="Calibri" w:cs="Calibri"/>
          <w:b/>
          <w:bCs/>
          <w:sz w:val="22"/>
          <w:szCs w:val="22"/>
        </w:rPr>
      </w:pPr>
    </w:p>
    <w:p w14:paraId="1B394455" w14:textId="77777777" w:rsidR="00113DE3" w:rsidRDefault="00113DE3" w:rsidP="00A3033B">
      <w:pPr>
        <w:rPr>
          <w:rFonts w:ascii="Calibri" w:hAnsi="Calibri" w:cs="Calibri"/>
          <w:b/>
          <w:bCs/>
          <w:sz w:val="22"/>
          <w:szCs w:val="22"/>
        </w:rPr>
      </w:pPr>
    </w:p>
    <w:p w14:paraId="6A0BFFC2" w14:textId="51072C3F" w:rsidR="00A3033B" w:rsidRPr="00234F6A" w:rsidRDefault="00A3033B" w:rsidP="00A3033B">
      <w:pPr>
        <w:rPr>
          <w:rFonts w:ascii="Calibri" w:hAnsi="Calibri" w:cs="Calibri"/>
          <w:b/>
          <w:bCs/>
          <w:sz w:val="22"/>
          <w:szCs w:val="22"/>
        </w:rPr>
      </w:pPr>
      <w:r w:rsidRPr="00234F6A">
        <w:rPr>
          <w:rFonts w:ascii="Calibri" w:hAnsi="Calibri" w:cs="Calibri"/>
          <w:b/>
          <w:bCs/>
          <w:sz w:val="22"/>
          <w:szCs w:val="22"/>
        </w:rPr>
        <w:t>Approved by</w:t>
      </w:r>
    </w:p>
    <w:p w14:paraId="695FA651" w14:textId="77777777" w:rsidR="00A3033B" w:rsidRPr="00234F6A" w:rsidRDefault="00A3033B" w:rsidP="00A3033B">
      <w:pPr>
        <w:rPr>
          <w:rFonts w:ascii="Calibri" w:hAnsi="Calibri" w:cs="Calibri"/>
          <w:sz w:val="22"/>
          <w:szCs w:val="22"/>
        </w:rPr>
      </w:pPr>
      <w:r w:rsidRPr="00234F6A">
        <w:rPr>
          <w:rFonts w:ascii="Calibri" w:hAnsi="Calibri" w:cs="Calibri"/>
          <w:noProof/>
          <w:sz w:val="22"/>
          <w:szCs w:val="22"/>
        </w:rPr>
        <w:drawing>
          <wp:inline distT="0" distB="0" distL="0" distR="0" wp14:anchorId="343972B5" wp14:editId="1AF24BEB">
            <wp:extent cx="1343212" cy="447737"/>
            <wp:effectExtent l="0" t="0" r="9525" b="9525"/>
            <wp:docPr id="66062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20025" name=""/>
                    <pic:cNvPicPr/>
                  </pic:nvPicPr>
                  <pic:blipFill>
                    <a:blip r:embed="rId7"/>
                    <a:stretch>
                      <a:fillRect/>
                    </a:stretch>
                  </pic:blipFill>
                  <pic:spPr>
                    <a:xfrm>
                      <a:off x="0" y="0"/>
                      <a:ext cx="1343212" cy="447737"/>
                    </a:xfrm>
                    <a:prstGeom prst="rect">
                      <a:avLst/>
                    </a:prstGeom>
                  </pic:spPr>
                </pic:pic>
              </a:graphicData>
            </a:graphic>
          </wp:inline>
        </w:drawing>
      </w:r>
    </w:p>
    <w:p w14:paraId="157C6066" w14:textId="77777777" w:rsidR="00A3033B" w:rsidRPr="00234F6A" w:rsidRDefault="00A3033B" w:rsidP="00A3033B">
      <w:pPr>
        <w:rPr>
          <w:rFonts w:ascii="Calibri" w:hAnsi="Calibri" w:cs="Calibri"/>
          <w:sz w:val="22"/>
          <w:szCs w:val="22"/>
        </w:rPr>
      </w:pPr>
      <w:r w:rsidRPr="00234F6A">
        <w:rPr>
          <w:rFonts w:ascii="Calibri" w:hAnsi="Calibri" w:cs="Calibri"/>
          <w:b/>
          <w:bCs/>
          <w:sz w:val="22"/>
          <w:szCs w:val="22"/>
        </w:rPr>
        <w:t>Anne Ashman</w:t>
      </w:r>
      <w:r w:rsidRPr="00234F6A">
        <w:rPr>
          <w:rFonts w:ascii="Calibri" w:hAnsi="Calibri" w:cs="Calibri"/>
          <w:sz w:val="22"/>
          <w:szCs w:val="22"/>
        </w:rPr>
        <w:br/>
        <w:t>AA Compliance Compass Ltd</w:t>
      </w:r>
    </w:p>
    <w:p w14:paraId="5F8ADCE7" w14:textId="77777777" w:rsidR="00A3033B" w:rsidRPr="00234F6A" w:rsidRDefault="00A3033B" w:rsidP="00A3033B">
      <w:pPr>
        <w:rPr>
          <w:rFonts w:ascii="Calibri" w:hAnsi="Calibri" w:cs="Calibri"/>
          <w:sz w:val="22"/>
          <w:szCs w:val="22"/>
        </w:rPr>
      </w:pPr>
      <w:r w:rsidRPr="00234F6A">
        <w:rPr>
          <w:rFonts w:ascii="Calibri" w:hAnsi="Calibri" w:cs="Calibri"/>
          <w:b/>
          <w:bCs/>
          <w:sz w:val="22"/>
          <w:szCs w:val="22"/>
        </w:rPr>
        <w:lastRenderedPageBreak/>
        <w:t>Approved by:</w:t>
      </w:r>
      <w:r w:rsidRPr="00234F6A">
        <w:rPr>
          <w:rFonts w:ascii="Calibri" w:hAnsi="Calibri" w:cs="Calibri"/>
          <w:sz w:val="22"/>
          <w:szCs w:val="22"/>
        </w:rPr>
        <w:t xml:space="preserve"> Anne Ashman, Managing Director</w:t>
      </w:r>
      <w:r w:rsidRPr="00234F6A">
        <w:rPr>
          <w:rFonts w:ascii="Calibri" w:hAnsi="Calibri" w:cs="Calibri"/>
          <w:sz w:val="22"/>
          <w:szCs w:val="22"/>
        </w:rPr>
        <w:br/>
      </w:r>
      <w:r w:rsidRPr="00234F6A">
        <w:rPr>
          <w:rFonts w:ascii="Calibri" w:hAnsi="Calibri" w:cs="Calibri"/>
          <w:b/>
          <w:bCs/>
          <w:sz w:val="22"/>
          <w:szCs w:val="22"/>
        </w:rPr>
        <w:t>Review Date:</w:t>
      </w:r>
      <w:r w:rsidRPr="00234F6A">
        <w:rPr>
          <w:rFonts w:ascii="Calibri" w:hAnsi="Calibri" w:cs="Calibri"/>
          <w:sz w:val="22"/>
          <w:szCs w:val="22"/>
        </w:rPr>
        <w:t xml:space="preserve"> Annually</w:t>
      </w:r>
    </w:p>
    <w:p w14:paraId="6D497E6E" w14:textId="77777777" w:rsidR="00A3033B" w:rsidRPr="00234F6A" w:rsidRDefault="00A3033B" w:rsidP="00A3033B">
      <w:pPr>
        <w:rPr>
          <w:rFonts w:ascii="Calibri" w:hAnsi="Calibri" w:cs="Calibri"/>
          <w:sz w:val="22"/>
          <w:szCs w:val="22"/>
        </w:rPr>
      </w:pPr>
    </w:p>
    <w:p w14:paraId="37842D1C" w14:textId="4B330BC0" w:rsidR="00A3033B" w:rsidRPr="00234F6A" w:rsidRDefault="00A3033B" w:rsidP="00A3033B">
      <w:pPr>
        <w:rPr>
          <w:rFonts w:ascii="Calibri" w:hAnsi="Calibri" w:cs="Calibri"/>
          <w:sz w:val="22"/>
          <w:szCs w:val="22"/>
        </w:rPr>
      </w:pPr>
      <w:r w:rsidRPr="00234F6A">
        <w:rPr>
          <w:rFonts w:ascii="Calibri" w:hAnsi="Calibri" w:cs="Calibri"/>
          <w:b/>
          <w:bCs/>
          <w:sz w:val="22"/>
          <w:szCs w:val="22"/>
        </w:rPr>
        <w:t>Review Date:</w:t>
      </w:r>
      <w:r w:rsidRPr="00234F6A">
        <w:rPr>
          <w:rFonts w:ascii="Calibri" w:hAnsi="Calibri" w:cs="Calibri"/>
          <w:sz w:val="22"/>
          <w:szCs w:val="22"/>
        </w:rPr>
        <w:t xml:space="preserve"> </w:t>
      </w:r>
      <w:sdt>
        <w:sdtPr>
          <w:rPr>
            <w:rFonts w:ascii="Calibri" w:hAnsi="Calibri" w:cs="Calibri"/>
            <w:sz w:val="22"/>
            <w:szCs w:val="22"/>
          </w:rPr>
          <w:id w:val="-2103017431"/>
          <w:placeholder>
            <w:docPart w:val="B2E17FF460FF492CA014C74CD83BE1FF"/>
          </w:placeholder>
        </w:sdtPr>
        <w:sdtEndPr/>
        <w:sdtContent>
          <w:sdt>
            <w:sdtPr>
              <w:rPr>
                <w:rFonts w:ascii="Calibri" w:hAnsi="Calibri" w:cs="Calibri"/>
                <w:sz w:val="22"/>
                <w:szCs w:val="22"/>
              </w:rPr>
              <w:id w:val="11347946"/>
              <w:placeholder>
                <w:docPart w:val="DefaultPlaceholder_-1854013440"/>
              </w:placeholder>
            </w:sdtPr>
            <w:sdtEndPr/>
            <w:sdtContent>
              <w:r w:rsidRPr="00234F6A">
                <w:rPr>
                  <w:rFonts w:ascii="Calibri" w:hAnsi="Calibri" w:cs="Calibri"/>
                  <w:sz w:val="22"/>
                  <w:szCs w:val="22"/>
                </w:rPr>
                <w:t>28.7.26</w:t>
              </w:r>
            </w:sdtContent>
          </w:sdt>
        </w:sdtContent>
      </w:sdt>
    </w:p>
    <w:p w14:paraId="64C35B6B" w14:textId="77777777" w:rsidR="00A3033B" w:rsidRPr="00234F6A" w:rsidRDefault="00A3033B" w:rsidP="00A3033B">
      <w:pPr>
        <w:pStyle w:val="Footer"/>
        <w:rPr>
          <w:rFonts w:ascii="Calibri" w:hAnsi="Calibri" w:cs="Calibri"/>
          <w:sz w:val="22"/>
          <w:szCs w:val="22"/>
        </w:rPr>
      </w:pPr>
      <w:r w:rsidRPr="00234F6A">
        <w:rPr>
          <w:rFonts w:ascii="Calibri" w:hAnsi="Calibri" w:cs="Calibri"/>
          <w:b/>
          <w:bCs/>
          <w:sz w:val="22"/>
          <w:szCs w:val="22"/>
        </w:rPr>
        <w:t>Version:</w:t>
      </w:r>
      <w:r w:rsidRPr="00234F6A">
        <w:rPr>
          <w:rFonts w:ascii="Calibri" w:hAnsi="Calibri" w:cs="Calibri"/>
          <w:sz w:val="22"/>
          <w:szCs w:val="22"/>
        </w:rPr>
        <w:t xml:space="preserve"> </w:t>
      </w:r>
      <w:sdt>
        <w:sdtPr>
          <w:rPr>
            <w:rFonts w:ascii="Calibri" w:hAnsi="Calibri" w:cs="Calibri"/>
            <w:sz w:val="22"/>
            <w:szCs w:val="22"/>
          </w:rPr>
          <w:id w:val="-1643802957"/>
          <w:placeholder>
            <w:docPart w:val="B2E17FF460FF492CA014C74CD83BE1FF"/>
          </w:placeholder>
        </w:sdtPr>
        <w:sdtEndPr/>
        <w:sdtContent>
          <w:sdt>
            <w:sdtPr>
              <w:rPr>
                <w:rFonts w:ascii="Calibri" w:hAnsi="Calibri" w:cs="Calibri"/>
                <w:sz w:val="22"/>
                <w:szCs w:val="22"/>
              </w:rPr>
              <w:id w:val="1247154549"/>
              <w:placeholder>
                <w:docPart w:val="332B384588CB4C4CB9A68F4D5E470E7D"/>
              </w:placeholder>
            </w:sdtPr>
            <w:sdtEndPr/>
            <w:sdtContent>
              <w:r w:rsidRPr="00234F6A">
                <w:rPr>
                  <w:rFonts w:ascii="Calibri" w:hAnsi="Calibri" w:cs="Calibri"/>
                  <w:sz w:val="22"/>
                  <w:szCs w:val="22"/>
                </w:rPr>
                <w:t>1.0</w:t>
              </w:r>
            </w:sdtContent>
          </w:sdt>
        </w:sdtContent>
      </w:sdt>
    </w:p>
    <w:p w14:paraId="35970651" w14:textId="77777777" w:rsidR="00A3033B" w:rsidRPr="00234F6A" w:rsidRDefault="00A3033B" w:rsidP="00A3033B">
      <w:pPr>
        <w:pStyle w:val="Footer"/>
        <w:rPr>
          <w:rFonts w:ascii="Calibri" w:hAnsi="Calibri" w:cs="Calibri"/>
          <w:sz w:val="22"/>
          <w:szCs w:val="22"/>
        </w:rPr>
      </w:pPr>
    </w:p>
    <w:p w14:paraId="7DDA2139" w14:textId="1EB18DEA" w:rsidR="00A3033B" w:rsidRPr="00234F6A" w:rsidRDefault="00A3033B" w:rsidP="00A3033B">
      <w:pPr>
        <w:pStyle w:val="Footer"/>
        <w:rPr>
          <w:rFonts w:ascii="Calibri" w:hAnsi="Calibri" w:cs="Calibri"/>
          <w:sz w:val="22"/>
          <w:szCs w:val="22"/>
        </w:rPr>
      </w:pPr>
      <w:r w:rsidRPr="00234F6A">
        <w:rPr>
          <w:rFonts w:ascii="Calibri" w:hAnsi="Calibri" w:cs="Calibri"/>
          <w:b/>
          <w:bCs/>
          <w:sz w:val="22"/>
          <w:szCs w:val="22"/>
        </w:rPr>
        <w:t>Doc ID</w:t>
      </w:r>
      <w:r w:rsidRPr="00234F6A">
        <w:rPr>
          <w:rFonts w:ascii="Calibri" w:hAnsi="Calibri" w:cs="Calibri"/>
          <w:sz w:val="22"/>
          <w:szCs w:val="22"/>
        </w:rPr>
        <w:t>: AACC 10</w:t>
      </w:r>
      <w:r w:rsidR="00F8558F">
        <w:rPr>
          <w:rFonts w:ascii="Calibri" w:hAnsi="Calibri" w:cs="Calibri"/>
          <w:sz w:val="22"/>
          <w:szCs w:val="22"/>
        </w:rPr>
        <w:t>5</w:t>
      </w:r>
    </w:p>
    <w:p w14:paraId="2C47E01D" w14:textId="77777777" w:rsidR="00F305E3" w:rsidRPr="00234F6A" w:rsidRDefault="00F305E3" w:rsidP="00A3033B">
      <w:pPr>
        <w:rPr>
          <w:rFonts w:ascii="Calibri" w:hAnsi="Calibri" w:cs="Calibri"/>
          <w:sz w:val="22"/>
          <w:szCs w:val="22"/>
        </w:rPr>
      </w:pPr>
    </w:p>
    <w:p w14:paraId="654BFD16" w14:textId="77777777" w:rsidR="00234F6A" w:rsidRPr="00234F6A" w:rsidRDefault="00234F6A">
      <w:pPr>
        <w:rPr>
          <w:rFonts w:ascii="Calibri" w:hAnsi="Calibri" w:cs="Calibri"/>
          <w:sz w:val="22"/>
          <w:szCs w:val="22"/>
        </w:rPr>
      </w:pPr>
    </w:p>
    <w:sectPr w:rsidR="00234F6A" w:rsidRPr="00234F6A" w:rsidSect="00886C1C">
      <w:headerReference w:type="even" r:id="rId8"/>
      <w:headerReference w:type="default" r:id="rId9"/>
      <w:headerReference w:type="first" r:id="rId10"/>
      <w:pgSz w:w="11906" w:h="16838"/>
      <w:pgMar w:top="1440" w:right="1440" w:bottom="1440" w:left="144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A3778" w14:textId="77777777" w:rsidR="00E43BFA" w:rsidRDefault="00E43BFA" w:rsidP="00886C1C">
      <w:pPr>
        <w:spacing w:after="0" w:line="240" w:lineRule="auto"/>
      </w:pPr>
      <w:r>
        <w:separator/>
      </w:r>
    </w:p>
  </w:endnote>
  <w:endnote w:type="continuationSeparator" w:id="0">
    <w:p w14:paraId="255732B2" w14:textId="77777777" w:rsidR="00E43BFA" w:rsidRDefault="00E43BFA" w:rsidP="00886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7EC15" w14:textId="77777777" w:rsidR="00E43BFA" w:rsidRDefault="00E43BFA" w:rsidP="00886C1C">
      <w:pPr>
        <w:spacing w:after="0" w:line="240" w:lineRule="auto"/>
      </w:pPr>
      <w:r>
        <w:separator/>
      </w:r>
    </w:p>
  </w:footnote>
  <w:footnote w:type="continuationSeparator" w:id="0">
    <w:p w14:paraId="0EAF97E3" w14:textId="77777777" w:rsidR="00E43BFA" w:rsidRDefault="00E43BFA" w:rsidP="00886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8463" w14:textId="1BE386FF" w:rsidR="00886C1C" w:rsidRDefault="00E43BFA">
    <w:pPr>
      <w:pStyle w:val="Header"/>
    </w:pPr>
    <w:r>
      <w:rPr>
        <w:noProof/>
      </w:rPr>
      <w:pict w14:anchorId="6973D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9" o:spid="_x0000_s1026" type="#_x0000_t136" style="position:absolute;margin-left:0;margin-top:0;width:445.4pt;height:190.85pt;rotation:315;z-index:-251654144;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E992" w14:textId="7540F572" w:rsidR="00886C1C" w:rsidRDefault="00E43BFA" w:rsidP="00886C1C">
    <w:pPr>
      <w:pStyle w:val="Header"/>
    </w:pPr>
    <w:r>
      <w:rPr>
        <w:noProof/>
      </w:rPr>
      <w:pict w14:anchorId="1432A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20" o:spid="_x0000_s1027" type="#_x0000_t136" style="position:absolute;margin-left:0;margin-top:0;width:445.4pt;height:190.85pt;rotation:315;z-index:-251652096;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r w:rsidR="00886C1C">
      <w:rPr>
        <w:noProof/>
      </w:rPr>
      <w:drawing>
        <wp:anchor distT="0" distB="0" distL="114300" distR="114300" simplePos="0" relativeHeight="251658240" behindDoc="0" locked="0" layoutInCell="1" allowOverlap="1" wp14:anchorId="19EA0572" wp14:editId="318A21EE">
          <wp:simplePos x="0" y="0"/>
          <wp:positionH relativeFrom="column">
            <wp:align>right</wp:align>
          </wp:positionH>
          <wp:positionV relativeFrom="page">
            <wp:posOffset>446405</wp:posOffset>
          </wp:positionV>
          <wp:extent cx="1407600" cy="1062000"/>
          <wp:effectExtent l="0" t="0" r="0" b="0"/>
          <wp:wrapTopAndBottom/>
          <wp:docPr id="218786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600" cy="10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856" w14:textId="583BCD8A" w:rsidR="00886C1C" w:rsidRDefault="00E43BFA">
    <w:pPr>
      <w:pStyle w:val="Header"/>
    </w:pPr>
    <w:r>
      <w:rPr>
        <w:noProof/>
      </w:rPr>
      <w:pict w14:anchorId="0D1AC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8" o:spid="_x0000_s1025" type="#_x0000_t136" style="position:absolute;margin-left:0;margin-top:0;width:445.4pt;height:190.85pt;rotation:315;z-index:-251656192;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284E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E0D6A"/>
    <w:multiLevelType w:val="multilevel"/>
    <w:tmpl w:val="B8C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4095F"/>
    <w:multiLevelType w:val="hybridMultilevel"/>
    <w:tmpl w:val="F2706E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2C3D95"/>
    <w:multiLevelType w:val="multilevel"/>
    <w:tmpl w:val="8CF4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A58D2"/>
    <w:multiLevelType w:val="multilevel"/>
    <w:tmpl w:val="56E0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86C40"/>
    <w:multiLevelType w:val="multilevel"/>
    <w:tmpl w:val="2A8C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260FC9"/>
    <w:multiLevelType w:val="multilevel"/>
    <w:tmpl w:val="6F8E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3F71FC"/>
    <w:multiLevelType w:val="multilevel"/>
    <w:tmpl w:val="63F4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B26D7"/>
    <w:multiLevelType w:val="multilevel"/>
    <w:tmpl w:val="6DEA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21960"/>
    <w:multiLevelType w:val="multilevel"/>
    <w:tmpl w:val="3994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DF570B"/>
    <w:multiLevelType w:val="multilevel"/>
    <w:tmpl w:val="F52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43D7B"/>
    <w:multiLevelType w:val="multilevel"/>
    <w:tmpl w:val="A6D6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971BA"/>
    <w:multiLevelType w:val="multilevel"/>
    <w:tmpl w:val="79CA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55667"/>
    <w:multiLevelType w:val="multilevel"/>
    <w:tmpl w:val="FB3E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913F1"/>
    <w:multiLevelType w:val="multilevel"/>
    <w:tmpl w:val="6DD6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B26EF"/>
    <w:multiLevelType w:val="multilevel"/>
    <w:tmpl w:val="9E76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D82AC8"/>
    <w:multiLevelType w:val="multilevel"/>
    <w:tmpl w:val="007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8962A7"/>
    <w:multiLevelType w:val="multilevel"/>
    <w:tmpl w:val="C9A8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073EC8"/>
    <w:multiLevelType w:val="multilevel"/>
    <w:tmpl w:val="7938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E7FD0"/>
    <w:multiLevelType w:val="hybridMultilevel"/>
    <w:tmpl w:val="4E70ABDC"/>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29433D1"/>
    <w:multiLevelType w:val="hybridMultilevel"/>
    <w:tmpl w:val="9E3E30C6"/>
    <w:lvl w:ilvl="0" w:tplc="F74E38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687D53"/>
    <w:multiLevelType w:val="multilevel"/>
    <w:tmpl w:val="7600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5B5EC6"/>
    <w:multiLevelType w:val="multilevel"/>
    <w:tmpl w:val="193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C2346"/>
    <w:multiLevelType w:val="multilevel"/>
    <w:tmpl w:val="CE5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7810F0"/>
    <w:multiLevelType w:val="multilevel"/>
    <w:tmpl w:val="1AA2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D22908"/>
    <w:multiLevelType w:val="hybridMultilevel"/>
    <w:tmpl w:val="FB80095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23A2602"/>
    <w:multiLevelType w:val="multilevel"/>
    <w:tmpl w:val="B7BE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875091"/>
    <w:multiLevelType w:val="multilevel"/>
    <w:tmpl w:val="FE1C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C62B4"/>
    <w:multiLevelType w:val="hybridMultilevel"/>
    <w:tmpl w:val="A908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8B2C7B"/>
    <w:multiLevelType w:val="multilevel"/>
    <w:tmpl w:val="5EAC7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E90768"/>
    <w:multiLevelType w:val="multilevel"/>
    <w:tmpl w:val="8EA6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76111D"/>
    <w:multiLevelType w:val="multilevel"/>
    <w:tmpl w:val="8E2C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8A39FF"/>
    <w:multiLevelType w:val="multilevel"/>
    <w:tmpl w:val="9E1C33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658042">
    <w:abstractNumId w:val="24"/>
  </w:num>
  <w:num w:numId="2" w16cid:durableId="1928609757">
    <w:abstractNumId w:val="18"/>
  </w:num>
  <w:num w:numId="3" w16cid:durableId="845706498">
    <w:abstractNumId w:val="22"/>
  </w:num>
  <w:num w:numId="4" w16cid:durableId="1248273079">
    <w:abstractNumId w:val="10"/>
  </w:num>
  <w:num w:numId="5" w16cid:durableId="1166441050">
    <w:abstractNumId w:val="30"/>
  </w:num>
  <w:num w:numId="6" w16cid:durableId="749734816">
    <w:abstractNumId w:val="14"/>
  </w:num>
  <w:num w:numId="7" w16cid:durableId="1748385577">
    <w:abstractNumId w:val="16"/>
  </w:num>
  <w:num w:numId="8" w16cid:durableId="1034572682">
    <w:abstractNumId w:val="0"/>
  </w:num>
  <w:num w:numId="9" w16cid:durableId="1901596934">
    <w:abstractNumId w:val="19"/>
  </w:num>
  <w:num w:numId="10" w16cid:durableId="1923752864">
    <w:abstractNumId w:val="28"/>
  </w:num>
  <w:num w:numId="11" w16cid:durableId="230119345">
    <w:abstractNumId w:val="20"/>
  </w:num>
  <w:num w:numId="12" w16cid:durableId="963077800">
    <w:abstractNumId w:val="2"/>
  </w:num>
  <w:num w:numId="13" w16cid:durableId="1085419656">
    <w:abstractNumId w:val="25"/>
  </w:num>
  <w:num w:numId="14" w16cid:durableId="1908029293">
    <w:abstractNumId w:val="32"/>
  </w:num>
  <w:num w:numId="15" w16cid:durableId="836846138">
    <w:abstractNumId w:val="9"/>
  </w:num>
  <w:num w:numId="16" w16cid:durableId="2010791420">
    <w:abstractNumId w:val="31"/>
  </w:num>
  <w:num w:numId="17" w16cid:durableId="388698463">
    <w:abstractNumId w:val="17"/>
  </w:num>
  <w:num w:numId="18" w16cid:durableId="437213552">
    <w:abstractNumId w:val="8"/>
  </w:num>
  <w:num w:numId="19" w16cid:durableId="803700400">
    <w:abstractNumId w:val="23"/>
  </w:num>
  <w:num w:numId="20" w16cid:durableId="839006139">
    <w:abstractNumId w:val="1"/>
  </w:num>
  <w:num w:numId="21" w16cid:durableId="179323562">
    <w:abstractNumId w:val="12"/>
  </w:num>
  <w:num w:numId="22" w16cid:durableId="951085493">
    <w:abstractNumId w:val="15"/>
  </w:num>
  <w:num w:numId="23" w16cid:durableId="1930000466">
    <w:abstractNumId w:val="3"/>
  </w:num>
  <w:num w:numId="24" w16cid:durableId="44723948">
    <w:abstractNumId w:val="13"/>
  </w:num>
  <w:num w:numId="25" w16cid:durableId="1894385739">
    <w:abstractNumId w:val="7"/>
  </w:num>
  <w:num w:numId="26" w16cid:durableId="514883282">
    <w:abstractNumId w:val="26"/>
  </w:num>
  <w:num w:numId="27" w16cid:durableId="1656957891">
    <w:abstractNumId w:val="6"/>
  </w:num>
  <w:num w:numId="28" w16cid:durableId="871383206">
    <w:abstractNumId w:val="11"/>
  </w:num>
  <w:num w:numId="29" w16cid:durableId="719521344">
    <w:abstractNumId w:val="27"/>
  </w:num>
  <w:num w:numId="30" w16cid:durableId="39981066">
    <w:abstractNumId w:val="5"/>
  </w:num>
  <w:num w:numId="31" w16cid:durableId="1321353566">
    <w:abstractNumId w:val="29"/>
  </w:num>
  <w:num w:numId="32" w16cid:durableId="513999399">
    <w:abstractNumId w:val="4"/>
  </w:num>
  <w:num w:numId="33" w16cid:durableId="7798334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T/x5O1vWjir2gsSikY0hJTAerJAq6fgT7vBP34hXqhMiDvADkXzAtiG/5tNFz0iyuegO73MfQ+K7EBsA6WTHHw==" w:salt="qEdDAZLOvQoOF+O8TBjyS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1C"/>
    <w:rsid w:val="000040DD"/>
    <w:rsid w:val="00105577"/>
    <w:rsid w:val="00113DE3"/>
    <w:rsid w:val="00120419"/>
    <w:rsid w:val="001F7639"/>
    <w:rsid w:val="00234F6A"/>
    <w:rsid w:val="00370E40"/>
    <w:rsid w:val="0037686A"/>
    <w:rsid w:val="004073E6"/>
    <w:rsid w:val="00483A4F"/>
    <w:rsid w:val="004C2B2E"/>
    <w:rsid w:val="005F0FF2"/>
    <w:rsid w:val="006625CE"/>
    <w:rsid w:val="006B3994"/>
    <w:rsid w:val="00766E1A"/>
    <w:rsid w:val="007B1737"/>
    <w:rsid w:val="00886C1C"/>
    <w:rsid w:val="0094035A"/>
    <w:rsid w:val="00983663"/>
    <w:rsid w:val="009A7041"/>
    <w:rsid w:val="00A3033B"/>
    <w:rsid w:val="00A47059"/>
    <w:rsid w:val="00A66055"/>
    <w:rsid w:val="00AB4B88"/>
    <w:rsid w:val="00AC3A8C"/>
    <w:rsid w:val="00B600D9"/>
    <w:rsid w:val="00BC2526"/>
    <w:rsid w:val="00BD406D"/>
    <w:rsid w:val="00C118CB"/>
    <w:rsid w:val="00C12D1A"/>
    <w:rsid w:val="00C7529D"/>
    <w:rsid w:val="00D53BA0"/>
    <w:rsid w:val="00E16667"/>
    <w:rsid w:val="00E43BBB"/>
    <w:rsid w:val="00E43BFA"/>
    <w:rsid w:val="00E5730B"/>
    <w:rsid w:val="00EA4B45"/>
    <w:rsid w:val="00F15FA3"/>
    <w:rsid w:val="00F305E3"/>
    <w:rsid w:val="00F52E18"/>
    <w:rsid w:val="00F8558F"/>
    <w:rsid w:val="00FC59F5"/>
    <w:rsid w:val="00FE0541"/>
    <w:rsid w:val="00FF4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D37F"/>
  <w15:chartTrackingRefBased/>
  <w15:docId w15:val="{92B342AA-EB34-43F6-B36B-08227064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33B"/>
  </w:style>
  <w:style w:type="paragraph" w:styleId="Heading1">
    <w:name w:val="heading 1"/>
    <w:basedOn w:val="Normal"/>
    <w:next w:val="Normal"/>
    <w:link w:val="Heading1Char"/>
    <w:uiPriority w:val="9"/>
    <w:qFormat/>
    <w:rsid w:val="00886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6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6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C1C"/>
    <w:rPr>
      <w:rFonts w:eastAsiaTheme="majorEastAsia" w:cstheme="majorBidi"/>
      <w:color w:val="272727" w:themeColor="text1" w:themeTint="D8"/>
    </w:rPr>
  </w:style>
  <w:style w:type="paragraph" w:styleId="Title">
    <w:name w:val="Title"/>
    <w:basedOn w:val="Normal"/>
    <w:next w:val="Normal"/>
    <w:link w:val="TitleChar"/>
    <w:uiPriority w:val="10"/>
    <w:qFormat/>
    <w:rsid w:val="00886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C1C"/>
    <w:pPr>
      <w:spacing w:before="160"/>
      <w:jc w:val="center"/>
    </w:pPr>
    <w:rPr>
      <w:i/>
      <w:iCs/>
      <w:color w:val="404040" w:themeColor="text1" w:themeTint="BF"/>
    </w:rPr>
  </w:style>
  <w:style w:type="character" w:customStyle="1" w:styleId="QuoteChar">
    <w:name w:val="Quote Char"/>
    <w:basedOn w:val="DefaultParagraphFont"/>
    <w:link w:val="Quote"/>
    <w:uiPriority w:val="29"/>
    <w:rsid w:val="00886C1C"/>
    <w:rPr>
      <w:i/>
      <w:iCs/>
      <w:color w:val="404040" w:themeColor="text1" w:themeTint="BF"/>
    </w:rPr>
  </w:style>
  <w:style w:type="paragraph" w:styleId="ListParagraph">
    <w:name w:val="List Paragraph"/>
    <w:basedOn w:val="Normal"/>
    <w:uiPriority w:val="34"/>
    <w:qFormat/>
    <w:rsid w:val="00886C1C"/>
    <w:pPr>
      <w:ind w:left="720"/>
      <w:contextualSpacing/>
    </w:pPr>
  </w:style>
  <w:style w:type="character" w:styleId="IntenseEmphasis">
    <w:name w:val="Intense Emphasis"/>
    <w:basedOn w:val="DefaultParagraphFont"/>
    <w:uiPriority w:val="21"/>
    <w:qFormat/>
    <w:rsid w:val="00886C1C"/>
    <w:rPr>
      <w:i/>
      <w:iCs/>
      <w:color w:val="0F4761" w:themeColor="accent1" w:themeShade="BF"/>
    </w:rPr>
  </w:style>
  <w:style w:type="paragraph" w:styleId="IntenseQuote">
    <w:name w:val="Intense Quote"/>
    <w:basedOn w:val="Normal"/>
    <w:next w:val="Normal"/>
    <w:link w:val="IntenseQuoteChar"/>
    <w:uiPriority w:val="30"/>
    <w:qFormat/>
    <w:rsid w:val="00886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C1C"/>
    <w:rPr>
      <w:i/>
      <w:iCs/>
      <w:color w:val="0F4761" w:themeColor="accent1" w:themeShade="BF"/>
    </w:rPr>
  </w:style>
  <w:style w:type="character" w:styleId="IntenseReference">
    <w:name w:val="Intense Reference"/>
    <w:basedOn w:val="DefaultParagraphFont"/>
    <w:uiPriority w:val="32"/>
    <w:qFormat/>
    <w:rsid w:val="00886C1C"/>
    <w:rPr>
      <w:b/>
      <w:bCs/>
      <w:smallCaps/>
      <w:color w:val="0F4761" w:themeColor="accent1" w:themeShade="BF"/>
      <w:spacing w:val="5"/>
    </w:rPr>
  </w:style>
  <w:style w:type="paragraph" w:styleId="Header">
    <w:name w:val="header"/>
    <w:basedOn w:val="Normal"/>
    <w:link w:val="HeaderChar"/>
    <w:uiPriority w:val="99"/>
    <w:unhideWhenUsed/>
    <w:rsid w:val="00886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C1C"/>
  </w:style>
  <w:style w:type="paragraph" w:styleId="Footer">
    <w:name w:val="footer"/>
    <w:basedOn w:val="Normal"/>
    <w:link w:val="FooterChar"/>
    <w:uiPriority w:val="99"/>
    <w:unhideWhenUsed/>
    <w:rsid w:val="00886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C1C"/>
  </w:style>
  <w:style w:type="character" w:styleId="PlaceholderText">
    <w:name w:val="Placeholder Text"/>
    <w:basedOn w:val="DefaultParagraphFont"/>
    <w:uiPriority w:val="99"/>
    <w:semiHidden/>
    <w:rsid w:val="00886C1C"/>
    <w:rPr>
      <w:color w:val="666666"/>
    </w:rPr>
  </w:style>
  <w:style w:type="paragraph" w:styleId="ListBullet">
    <w:name w:val="List Bullet"/>
    <w:basedOn w:val="Normal"/>
    <w:uiPriority w:val="99"/>
    <w:unhideWhenUsed/>
    <w:rsid w:val="00983663"/>
    <w:pPr>
      <w:numPr>
        <w:numId w:val="8"/>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customStyle="1" w:styleId="Default">
    <w:name w:val="Default"/>
    <w:rsid w:val="00EA4B45"/>
    <w:pPr>
      <w:autoSpaceDE w:val="0"/>
      <w:autoSpaceDN w:val="0"/>
      <w:adjustRightInd w:val="0"/>
      <w:spacing w:after="0" w:line="240" w:lineRule="auto"/>
    </w:pPr>
    <w:rPr>
      <w:rFonts w:ascii="Arial" w:hAnsi="Arial" w:cs="Arial"/>
      <w:color w:val="000000"/>
      <w:kern w:val="0"/>
      <w14:ligatures w14:val="none"/>
    </w:rPr>
  </w:style>
  <w:style w:type="character" w:styleId="Hyperlink">
    <w:name w:val="Hyperlink"/>
    <w:basedOn w:val="DefaultParagraphFont"/>
    <w:uiPriority w:val="99"/>
    <w:unhideWhenUsed/>
    <w:rsid w:val="005F0FF2"/>
    <w:rPr>
      <w:color w:val="467886" w:themeColor="hyperlink"/>
      <w:u w:val="single"/>
    </w:rPr>
  </w:style>
  <w:style w:type="character" w:styleId="UnresolvedMention">
    <w:name w:val="Unresolved Mention"/>
    <w:basedOn w:val="DefaultParagraphFont"/>
    <w:uiPriority w:val="99"/>
    <w:semiHidden/>
    <w:unhideWhenUsed/>
    <w:rsid w:val="005F0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6F16B8-11F2-49DC-8039-299236ED186A}"/>
      </w:docPartPr>
      <w:docPartBody>
        <w:p w:rsidR="00A128B3" w:rsidRDefault="0009398C">
          <w:r w:rsidRPr="00DE72B0">
            <w:rPr>
              <w:rStyle w:val="PlaceholderText"/>
            </w:rPr>
            <w:t>Click or tap here to enter text.</w:t>
          </w:r>
        </w:p>
      </w:docPartBody>
    </w:docPart>
    <w:docPart>
      <w:docPartPr>
        <w:name w:val="B2E17FF460FF492CA014C74CD83BE1FF"/>
        <w:category>
          <w:name w:val="General"/>
          <w:gallery w:val="placeholder"/>
        </w:category>
        <w:types>
          <w:type w:val="bbPlcHdr"/>
        </w:types>
        <w:behaviors>
          <w:behavior w:val="content"/>
        </w:behaviors>
        <w:guid w:val="{F5A0C725-A67B-4F01-9147-116725D000A2}"/>
      </w:docPartPr>
      <w:docPartBody>
        <w:p w:rsidR="009546C4" w:rsidRDefault="00A128B3" w:rsidP="00A128B3">
          <w:pPr>
            <w:pStyle w:val="B2E17FF460FF492CA014C74CD83BE1FF"/>
          </w:pPr>
          <w:r w:rsidRPr="00DE72B0">
            <w:rPr>
              <w:rStyle w:val="PlaceholderText"/>
            </w:rPr>
            <w:t>Click or tap here to enter text.</w:t>
          </w:r>
        </w:p>
      </w:docPartBody>
    </w:docPart>
    <w:docPart>
      <w:docPartPr>
        <w:name w:val="332B384588CB4C4CB9A68F4D5E470E7D"/>
        <w:category>
          <w:name w:val="General"/>
          <w:gallery w:val="placeholder"/>
        </w:category>
        <w:types>
          <w:type w:val="bbPlcHdr"/>
        </w:types>
        <w:behaviors>
          <w:behavior w:val="content"/>
        </w:behaviors>
        <w:guid w:val="{3C26FA78-51CF-4FE2-A098-7A444CC5C8DA}"/>
      </w:docPartPr>
      <w:docPartBody>
        <w:p w:rsidR="009546C4" w:rsidRDefault="00A128B3" w:rsidP="00A128B3">
          <w:pPr>
            <w:pStyle w:val="332B384588CB4C4CB9A68F4D5E470E7D"/>
          </w:pPr>
          <w:r w:rsidRPr="00DE72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8C"/>
    <w:rsid w:val="0009398C"/>
    <w:rsid w:val="00496970"/>
    <w:rsid w:val="009546C4"/>
    <w:rsid w:val="009A7041"/>
    <w:rsid w:val="00A128B3"/>
    <w:rsid w:val="00D40517"/>
    <w:rsid w:val="00E5730B"/>
    <w:rsid w:val="00F06971"/>
    <w:rsid w:val="00F87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8B3"/>
    <w:rPr>
      <w:color w:val="666666"/>
    </w:rPr>
  </w:style>
  <w:style w:type="paragraph" w:customStyle="1" w:styleId="B2E17FF460FF492CA014C74CD83BE1FF">
    <w:name w:val="B2E17FF460FF492CA014C74CD83BE1FF"/>
    <w:rsid w:val="00A128B3"/>
  </w:style>
  <w:style w:type="paragraph" w:customStyle="1" w:styleId="332B384588CB4C4CB9A68F4D5E470E7D">
    <w:name w:val="332B384588CB4C4CB9A68F4D5E470E7D"/>
    <w:rsid w:val="00A12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1496</Words>
  <Characters>8530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Ashman</dc:creator>
  <cp:keywords/>
  <dc:description/>
  <cp:lastModifiedBy>Anne Ashman</cp:lastModifiedBy>
  <cp:revision>2</cp:revision>
  <dcterms:created xsi:type="dcterms:W3CDTF">2026-07-28T14:10:00Z</dcterms:created>
  <dcterms:modified xsi:type="dcterms:W3CDTF">2026-07-28T14:10:00Z</dcterms:modified>
</cp:coreProperties>
</file>